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A7AD8" w14:textId="1ADC62FE" w:rsidR="00155B0F" w:rsidRPr="00122684" w:rsidRDefault="007875AC" w:rsidP="009C68D0">
      <w:pPr>
        <w:spacing w:after="0" w:line="240" w:lineRule="auto"/>
        <w:jc w:val="center"/>
        <w:rPr>
          <w:rFonts w:ascii="Century Gothic" w:hAnsi="Century Gothic" w:cs="Arial"/>
          <w:b/>
          <w:color w:val="009999"/>
          <w:sz w:val="24"/>
          <w:szCs w:val="24"/>
          <w:u w:val="single"/>
        </w:rPr>
      </w:pPr>
      <w:r>
        <w:rPr>
          <w:noProof/>
        </w:rPr>
        <w:drawing>
          <wp:anchor distT="0" distB="0" distL="114300" distR="114300" simplePos="0" relativeHeight="251679744" behindDoc="0" locked="0" layoutInCell="1" allowOverlap="1" wp14:anchorId="37B1EC7C" wp14:editId="0DBC7CCB">
            <wp:simplePos x="0" y="0"/>
            <wp:positionH relativeFrom="column">
              <wp:posOffset>5301574</wp:posOffset>
            </wp:positionH>
            <wp:positionV relativeFrom="paragraph">
              <wp:posOffset>550708</wp:posOffset>
            </wp:positionV>
            <wp:extent cx="960600" cy="701932"/>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ityofatlanta.sharepoint.com/sites/dcp/oozd/npus/Shared%20Documents/Marketing%20and%20Communications/NPU%20ReBranding/NPU%20Icons/Teal%20NPU%20Icons/H%20Icon%20TEAL.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62492" cy="703314"/>
                    </a:xfrm>
                    <a:prstGeom prst="rect">
                      <a:avLst/>
                    </a:prstGeom>
                    <a:noFill/>
                    <a:ln>
                      <a:noFill/>
                    </a:ln>
                  </pic:spPr>
                </pic:pic>
              </a:graphicData>
            </a:graphic>
            <wp14:sizeRelH relativeFrom="page">
              <wp14:pctWidth>0</wp14:pctWidth>
            </wp14:sizeRelH>
            <wp14:sizeRelV relativeFrom="page">
              <wp14:pctHeight>0</wp14:pctHeight>
            </wp14:sizeRelV>
          </wp:anchor>
        </w:drawing>
      </w:r>
      <w:r w:rsidR="00475036" w:rsidRPr="00122684">
        <w:rPr>
          <w:rFonts w:ascii="Century Gothic" w:hAnsi="Century Gothic"/>
          <w:b/>
          <w:noProof/>
          <w:color w:val="009999"/>
          <w:sz w:val="24"/>
          <w:szCs w:val="24"/>
        </w:rPr>
        <mc:AlternateContent>
          <mc:Choice Requires="wps">
            <w:drawing>
              <wp:anchor distT="45720" distB="45720" distL="114300" distR="114300" simplePos="0" relativeHeight="251643904" behindDoc="0" locked="0" layoutInCell="1" allowOverlap="1" wp14:anchorId="7DCBB699" wp14:editId="130C339E">
                <wp:simplePos x="0" y="0"/>
                <wp:positionH relativeFrom="column">
                  <wp:posOffset>-352425</wp:posOffset>
                </wp:positionH>
                <wp:positionV relativeFrom="paragraph">
                  <wp:posOffset>3175</wp:posOffset>
                </wp:positionV>
                <wp:extent cx="6629400" cy="5429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42925"/>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4B43B8E2" w14:textId="55FA11FB" w:rsidR="00475036" w:rsidRPr="00F46775" w:rsidRDefault="00155B0F" w:rsidP="00475036">
                            <w:pPr>
                              <w:pStyle w:val="NoSpacing"/>
                              <w:jc w:val="center"/>
                              <w:rPr>
                                <w:rFonts w:ascii="Impact" w:hAnsi="Impact"/>
                                <w:sz w:val="59"/>
                                <w:szCs w:val="59"/>
                              </w:rPr>
                            </w:pPr>
                            <w:r w:rsidRPr="00F46775">
                              <w:rPr>
                                <w:rFonts w:ascii="Impact" w:hAnsi="Impact"/>
                                <w:sz w:val="59"/>
                                <w:szCs w:val="59"/>
                              </w:rPr>
                              <w:t xml:space="preserve">NEIGHBORHOOD PLANNING UNIT – </w:t>
                            </w:r>
                            <w:r w:rsidR="00716F3C">
                              <w:rPr>
                                <w:rFonts w:ascii="Impact" w:hAnsi="Impact"/>
                                <w:sz w:val="59"/>
                                <w:szCs w:val="59"/>
                              </w:rPr>
                              <w:t>M</w:t>
                            </w:r>
                          </w:p>
                          <w:p w14:paraId="0018A35A" w14:textId="77777777" w:rsidR="00475036" w:rsidRDefault="004750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CBB699" id="_x0000_t202" coordsize="21600,21600" o:spt="202" path="m,l,21600r21600,l21600,xe">
                <v:stroke joinstyle="miter"/>
                <v:path gradientshapeok="t" o:connecttype="rect"/>
              </v:shapetype>
              <v:shape id="Text Box 2" o:spid="_x0000_s1026" type="#_x0000_t202" style="position:absolute;left:0;text-align:left;margin-left:-27.75pt;margin-top:.25pt;width:522pt;height:42.7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" fillcolor="white [3201]" stroked="f" strokeweight="1pt">
                <v:textbox>
                  <w:txbxContent>
                    <w:p w14:paraId="4B43B8E2" w14:textId="55FA11FB" w:rsidR="00475036" w:rsidRPr="00F46775" w:rsidRDefault="00155B0F" w:rsidP="00475036">
                      <w:pPr>
                        <w:pStyle w:val="NoSpacing"/>
                        <w:jc w:val="center"/>
                        <w:rPr>
                          <w:rFonts w:ascii="Impact" w:hAnsi="Impact"/>
                          <w:sz w:val="59"/>
                          <w:szCs w:val="59"/>
                        </w:rPr>
                      </w:pPr>
                      <w:r w:rsidRPr="00F46775">
                        <w:rPr>
                          <w:rFonts w:ascii="Impact" w:hAnsi="Impact"/>
                          <w:sz w:val="59"/>
                          <w:szCs w:val="59"/>
                        </w:rPr>
                        <w:t xml:space="preserve">NEIGHBORHOOD PLANNING UNIT – </w:t>
                      </w:r>
                      <w:r w:rsidR="00716F3C">
                        <w:rPr>
                          <w:rFonts w:ascii="Impact" w:hAnsi="Impact"/>
                          <w:sz w:val="59"/>
                          <w:szCs w:val="59"/>
                        </w:rPr>
                        <w:t>M</w:t>
                      </w:r>
                    </w:p>
                    <w:p w14:paraId="0018A35A" w14:textId="77777777" w:rsidR="00475036" w:rsidRDefault="00475036"/>
                  </w:txbxContent>
                </v:textbox>
                <w10:wrap type="square"/>
              </v:shape>
            </w:pict>
          </mc:Fallback>
        </mc:AlternateContent>
      </w:r>
      <w:r w:rsidR="00716F3C">
        <w:rPr>
          <w:rFonts w:ascii="Century Gothic" w:hAnsi="Century Gothic" w:cs="Arial"/>
          <w:b/>
          <w:color w:val="009999"/>
          <w:sz w:val="24"/>
          <w:szCs w:val="24"/>
        </w:rPr>
        <w:t>Monday</w:t>
      </w:r>
      <w:r w:rsidR="00155B0F" w:rsidRPr="00122684">
        <w:rPr>
          <w:rFonts w:ascii="Century Gothic" w:hAnsi="Century Gothic" w:cs="Arial"/>
          <w:b/>
          <w:color w:val="009999"/>
          <w:sz w:val="24"/>
          <w:szCs w:val="24"/>
        </w:rPr>
        <w:t xml:space="preserve">, </w:t>
      </w:r>
      <w:r w:rsidR="00C9554A">
        <w:rPr>
          <w:rFonts w:ascii="Century Gothic" w:hAnsi="Century Gothic" w:cs="Arial"/>
          <w:b/>
          <w:color w:val="009999"/>
          <w:sz w:val="24"/>
          <w:szCs w:val="24"/>
        </w:rPr>
        <w:t>February 24</w:t>
      </w:r>
      <w:r w:rsidR="00155B0F" w:rsidRPr="00122684">
        <w:rPr>
          <w:rFonts w:ascii="Century Gothic" w:hAnsi="Century Gothic" w:cs="Arial"/>
          <w:b/>
          <w:color w:val="009999"/>
          <w:sz w:val="24"/>
          <w:szCs w:val="24"/>
        </w:rPr>
        <w:t>, 20</w:t>
      </w:r>
      <w:r w:rsidR="001F0F59">
        <w:rPr>
          <w:rFonts w:ascii="Century Gothic" w:hAnsi="Century Gothic" w:cs="Arial"/>
          <w:b/>
          <w:color w:val="009999"/>
          <w:sz w:val="24"/>
          <w:szCs w:val="24"/>
        </w:rPr>
        <w:t>20</w:t>
      </w:r>
      <w:r w:rsidR="00FD028C" w:rsidRPr="00122684">
        <w:rPr>
          <w:rFonts w:ascii="Century Gothic" w:hAnsi="Century Gothic" w:cs="Arial"/>
          <w:b/>
          <w:color w:val="009999"/>
          <w:sz w:val="24"/>
          <w:szCs w:val="24"/>
        </w:rPr>
        <w:t xml:space="preserve"> </w:t>
      </w:r>
      <w:r w:rsidR="009B52D9" w:rsidRPr="00122684">
        <w:rPr>
          <w:rFonts w:ascii="Century Gothic" w:hAnsi="Century Gothic" w:cs="Arial"/>
          <w:b/>
          <w:color w:val="009999"/>
          <w:sz w:val="24"/>
          <w:szCs w:val="24"/>
        </w:rPr>
        <w:t>at</w:t>
      </w:r>
      <w:r w:rsidR="00FD028C" w:rsidRPr="00122684">
        <w:rPr>
          <w:rFonts w:ascii="Century Gothic" w:hAnsi="Century Gothic" w:cs="Arial"/>
          <w:b/>
          <w:color w:val="009999"/>
          <w:sz w:val="24"/>
          <w:szCs w:val="24"/>
        </w:rPr>
        <w:t xml:space="preserve"> </w:t>
      </w:r>
      <w:r w:rsidR="001D6242">
        <w:rPr>
          <w:rFonts w:ascii="Century Gothic" w:hAnsi="Century Gothic" w:cs="Arial"/>
          <w:b/>
          <w:color w:val="009999"/>
          <w:sz w:val="24"/>
          <w:szCs w:val="24"/>
        </w:rPr>
        <w:t>6</w:t>
      </w:r>
      <w:r w:rsidR="0080638C" w:rsidRPr="00122684">
        <w:rPr>
          <w:rFonts w:ascii="Century Gothic" w:hAnsi="Century Gothic" w:cs="Arial"/>
          <w:b/>
          <w:color w:val="009999"/>
          <w:sz w:val="24"/>
          <w:szCs w:val="24"/>
        </w:rPr>
        <w:t>:</w:t>
      </w:r>
      <w:r w:rsidR="007E56A1">
        <w:rPr>
          <w:rFonts w:ascii="Century Gothic" w:hAnsi="Century Gothic" w:cs="Arial"/>
          <w:b/>
          <w:color w:val="009999"/>
          <w:sz w:val="24"/>
          <w:szCs w:val="24"/>
        </w:rPr>
        <w:t>15</w:t>
      </w:r>
      <w:r w:rsidR="0080638C" w:rsidRPr="00122684">
        <w:rPr>
          <w:rFonts w:ascii="Century Gothic" w:hAnsi="Century Gothic" w:cs="Arial"/>
          <w:b/>
          <w:color w:val="009999"/>
          <w:sz w:val="24"/>
          <w:szCs w:val="24"/>
        </w:rPr>
        <w:t xml:space="preserve"> </w:t>
      </w:r>
      <w:r w:rsidR="00FD028C" w:rsidRPr="00122684">
        <w:rPr>
          <w:rFonts w:ascii="Century Gothic" w:hAnsi="Century Gothic" w:cs="Arial"/>
          <w:b/>
          <w:color w:val="009999"/>
          <w:sz w:val="24"/>
          <w:szCs w:val="24"/>
        </w:rPr>
        <w:t>PM</w:t>
      </w:r>
    </w:p>
    <w:p w14:paraId="0226BDED" w14:textId="7FB62B3E" w:rsidR="00B95FF1" w:rsidRPr="008F398E" w:rsidRDefault="00B95FF1" w:rsidP="00B95FF1">
      <w:pPr>
        <w:pStyle w:val="NoSpacing"/>
        <w:jc w:val="center"/>
        <w:rPr>
          <w:rFonts w:ascii="Century Gothic" w:hAnsi="Century Gothic" w:cs="Arial"/>
        </w:rPr>
      </w:pPr>
      <w:r w:rsidRPr="00B95FF1">
        <w:rPr>
          <w:rFonts w:ascii="Century Gothic" w:hAnsi="Century Gothic" w:cs="Arial"/>
        </w:rPr>
        <w:t>L</w:t>
      </w:r>
      <w:r w:rsidRPr="008F398E">
        <w:rPr>
          <w:rFonts w:ascii="Century Gothic" w:hAnsi="Century Gothic" w:cs="Arial"/>
        </w:rPr>
        <w:t>oudermilk Conference Center</w:t>
      </w:r>
    </w:p>
    <w:p w14:paraId="2350EB71" w14:textId="50A86DE6" w:rsidR="00B95FF1" w:rsidRPr="008F398E" w:rsidRDefault="00B95FF1" w:rsidP="00B95FF1">
      <w:pPr>
        <w:pStyle w:val="NoSpacing"/>
        <w:jc w:val="center"/>
        <w:rPr>
          <w:rFonts w:ascii="Century Gothic" w:hAnsi="Century Gothic" w:cs="Arial"/>
          <w:strike/>
        </w:rPr>
      </w:pPr>
      <w:r w:rsidRPr="008F398E">
        <w:rPr>
          <w:rFonts w:ascii="Century Gothic" w:hAnsi="Century Gothic" w:cs="Arial"/>
        </w:rPr>
        <w:t>40 Courtland Street NE</w:t>
      </w:r>
      <w:r w:rsidR="00DC1914" w:rsidRPr="008F398E">
        <w:rPr>
          <w:rFonts w:ascii="Century Gothic" w:hAnsi="Century Gothic" w:cs="Arial"/>
        </w:rPr>
        <w:t>,</w:t>
      </w:r>
      <w:r w:rsidRPr="008F398E">
        <w:rPr>
          <w:rFonts w:ascii="Century Gothic" w:hAnsi="Century Gothic" w:cs="Arial"/>
        </w:rPr>
        <w:t xml:space="preserve"> Atlanta, GA 30303</w:t>
      </w:r>
    </w:p>
    <w:p w14:paraId="612546A1" w14:textId="4BF5A37D" w:rsidR="00B2308D" w:rsidRPr="008F398E" w:rsidRDefault="00B2308D" w:rsidP="00155B0F">
      <w:pPr>
        <w:pStyle w:val="NoSpacing"/>
        <w:rPr>
          <w:rFonts w:ascii="Century Gothic" w:hAnsi="Century Gothic" w:cs="Arial"/>
        </w:rPr>
      </w:pPr>
    </w:p>
    <w:p w14:paraId="4CAE99A2" w14:textId="5B06FAAA" w:rsidR="00155B0F" w:rsidRPr="008F398E" w:rsidRDefault="00155B0F" w:rsidP="00155B0F">
      <w:pPr>
        <w:pStyle w:val="NoSpacing"/>
        <w:rPr>
          <w:rFonts w:ascii="Century Gothic" w:hAnsi="Century Gothic" w:cs="Arial"/>
          <w:b/>
          <w:sz w:val="28"/>
          <w:szCs w:val="28"/>
        </w:rPr>
      </w:pPr>
      <w:r w:rsidRPr="008F398E">
        <w:rPr>
          <w:rFonts w:ascii="Century Gothic" w:hAnsi="Century Gothic" w:cs="Arial"/>
        </w:rPr>
        <w:br/>
      </w:r>
      <w:r w:rsidRPr="008F398E">
        <w:rPr>
          <w:rFonts w:ascii="Century Gothic" w:hAnsi="Century Gothic" w:cs="Arial"/>
          <w:b/>
          <w:sz w:val="28"/>
          <w:szCs w:val="28"/>
        </w:rPr>
        <w:t>CONTACT INFO</w:t>
      </w:r>
      <w:r w:rsidR="00424ABC" w:rsidRPr="008F398E">
        <w:rPr>
          <w:rFonts w:ascii="Century Gothic" w:hAnsi="Century Gothic" w:cs="Arial"/>
          <w:b/>
          <w:sz w:val="28"/>
          <w:szCs w:val="28"/>
        </w:rPr>
        <w:t>RMATION</w:t>
      </w:r>
    </w:p>
    <w:p w14:paraId="4B2EC312" w14:textId="2D1AD357" w:rsidR="00560170" w:rsidRPr="008F398E" w:rsidRDefault="00560170" w:rsidP="00560170">
      <w:pPr>
        <w:pStyle w:val="NoSpacing"/>
        <w:ind w:right="-630"/>
        <w:rPr>
          <w:rFonts w:ascii="Century Gothic" w:hAnsi="Century Gothic" w:cs="Arial"/>
          <w:sz w:val="21"/>
          <w:szCs w:val="21"/>
        </w:rPr>
      </w:pPr>
      <w:r w:rsidRPr="008F398E">
        <w:rPr>
          <w:rFonts w:ascii="Century Gothic" w:hAnsi="Century Gothic" w:cs="Arial"/>
          <w:sz w:val="21"/>
          <w:szCs w:val="21"/>
        </w:rPr>
        <w:t xml:space="preserve">Rebecca Rice, </w:t>
      </w:r>
      <w:r w:rsidRPr="008F398E">
        <w:rPr>
          <w:rFonts w:ascii="Century Gothic" w:hAnsi="Century Gothic" w:cs="Arial"/>
          <w:b/>
          <w:sz w:val="21"/>
          <w:szCs w:val="21"/>
        </w:rPr>
        <w:t>Chairperson</w:t>
      </w:r>
      <w:r w:rsidRPr="008F398E">
        <w:rPr>
          <w:rFonts w:ascii="Century Gothic" w:hAnsi="Century Gothic" w:cs="Arial"/>
          <w:sz w:val="21"/>
          <w:szCs w:val="21"/>
        </w:rPr>
        <w:t xml:space="preserve"> – 858.248.1259 or </w:t>
      </w:r>
      <w:hyperlink r:id="rId12" w:history="1">
        <w:r w:rsidRPr="008F398E">
          <w:rPr>
            <w:rStyle w:val="Hyperlink"/>
            <w:rFonts w:ascii="Century Gothic" w:hAnsi="Century Gothic" w:cs="Arial"/>
            <w:color w:val="auto"/>
            <w:sz w:val="21"/>
            <w:szCs w:val="21"/>
          </w:rPr>
          <w:t>chair@npumatlanta.org</w:t>
        </w:r>
      </w:hyperlink>
      <w:r w:rsidRPr="008F398E">
        <w:rPr>
          <w:rFonts w:ascii="Century Gothic" w:hAnsi="Century Gothic" w:cs="Arial"/>
          <w:sz w:val="21"/>
          <w:szCs w:val="21"/>
        </w:rPr>
        <w:t xml:space="preserve"> </w:t>
      </w:r>
    </w:p>
    <w:p w14:paraId="05A424B7" w14:textId="4FE80CA6" w:rsidR="00560170" w:rsidRPr="008F398E" w:rsidRDefault="00560170" w:rsidP="00560170">
      <w:pPr>
        <w:pStyle w:val="NoSpacing"/>
        <w:rPr>
          <w:rFonts w:ascii="Century Gothic" w:hAnsi="Century Gothic" w:cs="Arial"/>
          <w:sz w:val="21"/>
          <w:szCs w:val="21"/>
        </w:rPr>
      </w:pPr>
      <w:r w:rsidRPr="008F398E">
        <w:rPr>
          <w:rFonts w:ascii="Century Gothic" w:hAnsi="Century Gothic" w:cs="Arial"/>
          <w:sz w:val="21"/>
          <w:szCs w:val="21"/>
        </w:rPr>
        <w:t xml:space="preserve">Matt Adams, </w:t>
      </w:r>
      <w:r w:rsidRPr="008F398E">
        <w:rPr>
          <w:rFonts w:ascii="Century Gothic" w:hAnsi="Century Gothic" w:cs="Arial"/>
          <w:b/>
          <w:sz w:val="21"/>
          <w:szCs w:val="21"/>
        </w:rPr>
        <w:t>City of Atlanta, Planner</w:t>
      </w:r>
      <w:r w:rsidRPr="008F398E">
        <w:rPr>
          <w:rFonts w:ascii="Century Gothic" w:hAnsi="Century Gothic" w:cs="Arial"/>
          <w:sz w:val="21"/>
          <w:szCs w:val="21"/>
        </w:rPr>
        <w:t xml:space="preserve"> – 404.330.6201 or </w:t>
      </w:r>
      <w:hyperlink r:id="rId13" w:history="1">
        <w:r w:rsidRPr="008F398E">
          <w:rPr>
            <w:rStyle w:val="Hyperlink"/>
            <w:rFonts w:ascii="Century Gothic" w:hAnsi="Century Gothic" w:cs="Arial"/>
            <w:color w:val="auto"/>
            <w:sz w:val="21"/>
            <w:szCs w:val="21"/>
          </w:rPr>
          <w:t>mdadams@atlantaga.gov</w:t>
        </w:r>
      </w:hyperlink>
    </w:p>
    <w:p w14:paraId="62943E51" w14:textId="5C2C0C25" w:rsidR="00704746" w:rsidRPr="008F398E" w:rsidRDefault="00704746" w:rsidP="00704746">
      <w:pPr>
        <w:rPr>
          <w:rFonts w:ascii="Century Gothic" w:hAnsi="Century Gothic"/>
          <w:sz w:val="21"/>
          <w:szCs w:val="21"/>
        </w:rPr>
      </w:pPr>
      <w:r w:rsidRPr="008F398E">
        <w:rPr>
          <w:rFonts w:ascii="Century Gothic" w:hAnsi="Century Gothic"/>
          <w:sz w:val="21"/>
          <w:szCs w:val="21"/>
        </w:rPr>
        <w:t>Leah LaRue</w:t>
      </w:r>
      <w:r w:rsidR="008832E2" w:rsidRPr="008F398E">
        <w:rPr>
          <w:rFonts w:ascii="Century Gothic" w:hAnsi="Century Gothic"/>
          <w:sz w:val="21"/>
          <w:szCs w:val="21"/>
        </w:rPr>
        <w:t xml:space="preserve">, </w:t>
      </w:r>
      <w:r w:rsidR="00093224" w:rsidRPr="008F398E">
        <w:rPr>
          <w:rFonts w:ascii="Century Gothic" w:hAnsi="Century Gothic"/>
          <w:b/>
          <w:sz w:val="21"/>
          <w:szCs w:val="21"/>
        </w:rPr>
        <w:t>City of Atlanta, Assistant Director</w:t>
      </w:r>
      <w:r w:rsidR="00DA0A8D" w:rsidRPr="008F398E">
        <w:rPr>
          <w:rFonts w:ascii="Century Gothic" w:hAnsi="Century Gothic"/>
          <w:sz w:val="21"/>
          <w:szCs w:val="21"/>
        </w:rPr>
        <w:t xml:space="preserve"> </w:t>
      </w:r>
      <w:r w:rsidR="00DA0A8D" w:rsidRPr="008F398E">
        <w:rPr>
          <w:rFonts w:ascii="Century Gothic" w:hAnsi="Century Gothic" w:cs="Arial"/>
          <w:sz w:val="21"/>
          <w:szCs w:val="21"/>
        </w:rPr>
        <w:t xml:space="preserve">– </w:t>
      </w:r>
      <w:r w:rsidR="00233D14" w:rsidRPr="008F398E">
        <w:rPr>
          <w:rFonts w:ascii="Century Gothic" w:hAnsi="Century Gothic"/>
          <w:sz w:val="21"/>
          <w:szCs w:val="21"/>
        </w:rPr>
        <w:t>4</w:t>
      </w:r>
      <w:r w:rsidR="00DD7C64" w:rsidRPr="008F398E">
        <w:rPr>
          <w:rFonts w:ascii="Century Gothic" w:hAnsi="Century Gothic"/>
          <w:sz w:val="21"/>
          <w:szCs w:val="21"/>
        </w:rPr>
        <w:t xml:space="preserve">04.330.6070 or </w:t>
      </w:r>
      <w:hyperlink r:id="rId14" w:history="1">
        <w:r w:rsidR="00DD7C64" w:rsidRPr="008F398E">
          <w:rPr>
            <w:rStyle w:val="Hyperlink"/>
            <w:rFonts w:ascii="Century Gothic" w:hAnsi="Century Gothic"/>
            <w:color w:val="auto"/>
            <w:sz w:val="21"/>
            <w:szCs w:val="21"/>
          </w:rPr>
          <w:t>llarue@atlantaga.gov</w:t>
        </w:r>
      </w:hyperlink>
      <w:r w:rsidR="00DD7C64" w:rsidRPr="008F398E">
        <w:rPr>
          <w:rFonts w:ascii="Century Gothic" w:hAnsi="Century Gothic"/>
          <w:sz w:val="21"/>
          <w:szCs w:val="21"/>
        </w:rPr>
        <w:t xml:space="preserve"> </w:t>
      </w:r>
    </w:p>
    <w:p w14:paraId="60A08542" w14:textId="77777777" w:rsidR="005E3766" w:rsidRPr="008F398E" w:rsidRDefault="005E3766" w:rsidP="005E3766">
      <w:pPr>
        <w:autoSpaceDE w:val="0"/>
        <w:autoSpaceDN w:val="0"/>
        <w:spacing w:after="0"/>
        <w:jc w:val="center"/>
        <w:rPr>
          <w:rFonts w:ascii="Century Gothic" w:hAnsi="Century Gothic" w:cs="Arial"/>
          <w:b/>
          <w:bCs/>
          <w:color w:val="0099FF"/>
          <w:sz w:val="6"/>
          <w:szCs w:val="6"/>
        </w:rPr>
      </w:pPr>
    </w:p>
    <w:p w14:paraId="09250E5F" w14:textId="77777777" w:rsidR="005E3766" w:rsidRPr="008F398E" w:rsidRDefault="005E3766" w:rsidP="005E3766">
      <w:pPr>
        <w:autoSpaceDE w:val="0"/>
        <w:autoSpaceDN w:val="0"/>
        <w:spacing w:after="0"/>
        <w:jc w:val="center"/>
        <w:rPr>
          <w:rFonts w:ascii="Century Gothic" w:hAnsi="Century Gothic" w:cs="Arial"/>
          <w:b/>
          <w:color w:val="009999"/>
          <w:sz w:val="24"/>
          <w:szCs w:val="24"/>
        </w:rPr>
      </w:pPr>
      <w:r w:rsidRPr="008F398E">
        <w:rPr>
          <w:rFonts w:ascii="Century Gothic" w:hAnsi="Century Gothic" w:cs="Arial"/>
          <w:b/>
          <w:color w:val="009999"/>
          <w:sz w:val="24"/>
          <w:szCs w:val="24"/>
        </w:rPr>
        <w:t>Nominations are now open for the 2020 Design Awards!</w:t>
      </w:r>
    </w:p>
    <w:p w14:paraId="6DA4FA5F" w14:textId="77777777" w:rsidR="005E3766" w:rsidRPr="008F398E" w:rsidRDefault="005E3766" w:rsidP="005E3766">
      <w:pPr>
        <w:autoSpaceDE w:val="0"/>
        <w:autoSpaceDN w:val="0"/>
        <w:spacing w:after="0"/>
        <w:jc w:val="center"/>
        <w:rPr>
          <w:rFonts w:ascii="Century Gothic" w:hAnsi="Century Gothic" w:cs="Arial"/>
          <w:b/>
          <w:color w:val="009999"/>
          <w:sz w:val="24"/>
          <w:szCs w:val="24"/>
        </w:rPr>
      </w:pPr>
      <w:r w:rsidRPr="008F398E">
        <w:rPr>
          <w:rFonts w:ascii="Century Gothic" w:hAnsi="Century Gothic" w:cs="Arial"/>
          <w:b/>
          <w:color w:val="009999"/>
          <w:sz w:val="24"/>
          <w:szCs w:val="24"/>
        </w:rPr>
        <w:t>Please see reverse side for more information.</w:t>
      </w:r>
    </w:p>
    <w:p w14:paraId="115EBFAD" w14:textId="1FAED796" w:rsidR="00A050BD" w:rsidRPr="008F398E" w:rsidRDefault="00A050BD" w:rsidP="00155B0F">
      <w:pPr>
        <w:pStyle w:val="NoSpacing"/>
        <w:rPr>
          <w:rFonts w:ascii="Century Gothic" w:hAnsi="Century Gothic" w:cs="Arial"/>
        </w:rPr>
      </w:pPr>
    </w:p>
    <w:p w14:paraId="1DB331F6" w14:textId="35E10E7F" w:rsidR="00155B0F" w:rsidRPr="008F398E" w:rsidRDefault="00155B0F" w:rsidP="00155B0F">
      <w:pPr>
        <w:pStyle w:val="NoSpacing"/>
        <w:rPr>
          <w:rFonts w:ascii="Century Gothic" w:hAnsi="Century Gothic" w:cs="Arial"/>
          <w:b/>
          <w:sz w:val="80"/>
          <w:szCs w:val="80"/>
        </w:rPr>
      </w:pPr>
      <w:r w:rsidRPr="008F398E">
        <w:rPr>
          <w:rFonts w:ascii="Century Gothic" w:hAnsi="Century Gothic" w:cs="Arial"/>
          <w:b/>
          <w:sz w:val="80"/>
          <w:szCs w:val="80"/>
        </w:rPr>
        <w:t>AGENDA</w:t>
      </w:r>
    </w:p>
    <w:p w14:paraId="7E907BF6" w14:textId="5377728B" w:rsidR="00341A78" w:rsidRPr="001826F4" w:rsidRDefault="00341A78" w:rsidP="00E66A85">
      <w:pPr>
        <w:pStyle w:val="ListParagraph"/>
        <w:numPr>
          <w:ilvl w:val="0"/>
          <w:numId w:val="3"/>
        </w:numPr>
        <w:spacing w:before="120" w:line="360" w:lineRule="auto"/>
        <w:rPr>
          <w:rFonts w:ascii="Century Gothic" w:hAnsi="Century Gothic"/>
        </w:rPr>
      </w:pPr>
      <w:r w:rsidRPr="001826F4">
        <w:rPr>
          <w:rFonts w:ascii="Century Gothic" w:hAnsi="Century Gothic"/>
        </w:rPr>
        <w:t>Opening Remarks/Introductions</w:t>
      </w:r>
    </w:p>
    <w:p w14:paraId="23D1E59F" w14:textId="521DBF60" w:rsidR="00CB1D71" w:rsidRPr="001826F4" w:rsidRDefault="00CB1D71" w:rsidP="00E66A85">
      <w:pPr>
        <w:pStyle w:val="ListParagraph"/>
        <w:numPr>
          <w:ilvl w:val="0"/>
          <w:numId w:val="3"/>
        </w:numPr>
        <w:spacing w:before="120" w:line="360" w:lineRule="auto"/>
        <w:rPr>
          <w:rFonts w:ascii="Century Gothic" w:hAnsi="Century Gothic"/>
        </w:rPr>
      </w:pPr>
      <w:r w:rsidRPr="001826F4">
        <w:rPr>
          <w:rFonts w:ascii="Century Gothic" w:hAnsi="Century Gothic"/>
        </w:rPr>
        <w:t>Approval of Minutes</w:t>
      </w:r>
    </w:p>
    <w:p w14:paraId="5137B485" w14:textId="1F60F952" w:rsidR="00CB1D71" w:rsidRPr="001826F4" w:rsidRDefault="00341A78" w:rsidP="00E66A85">
      <w:pPr>
        <w:pStyle w:val="ListParagraph"/>
        <w:numPr>
          <w:ilvl w:val="0"/>
          <w:numId w:val="3"/>
        </w:numPr>
        <w:spacing w:before="120" w:line="360" w:lineRule="auto"/>
        <w:rPr>
          <w:rFonts w:ascii="Century Gothic" w:hAnsi="Century Gothic"/>
        </w:rPr>
      </w:pPr>
      <w:r w:rsidRPr="001826F4">
        <w:rPr>
          <w:rFonts w:ascii="Century Gothic" w:hAnsi="Century Gothic"/>
        </w:rPr>
        <w:t xml:space="preserve">Approval of </w:t>
      </w:r>
      <w:r w:rsidR="00CB1D71" w:rsidRPr="001826F4">
        <w:rPr>
          <w:rFonts w:ascii="Century Gothic" w:hAnsi="Century Gothic"/>
        </w:rPr>
        <w:t>Agenda</w:t>
      </w:r>
    </w:p>
    <w:p w14:paraId="73FD2D56" w14:textId="05DD6520" w:rsidR="00341A78" w:rsidRPr="001826F4" w:rsidRDefault="00341A78" w:rsidP="00A90C9E">
      <w:pPr>
        <w:pStyle w:val="ListParagraph"/>
        <w:numPr>
          <w:ilvl w:val="0"/>
          <w:numId w:val="3"/>
        </w:numPr>
        <w:spacing w:before="120" w:line="240" w:lineRule="auto"/>
        <w:contextualSpacing w:val="0"/>
        <w:rPr>
          <w:rFonts w:ascii="Century Gothic" w:hAnsi="Century Gothic"/>
        </w:rPr>
      </w:pPr>
      <w:r w:rsidRPr="001826F4">
        <w:rPr>
          <w:rFonts w:ascii="Century Gothic" w:hAnsi="Century Gothic"/>
        </w:rPr>
        <w:t>Reports from City Departmental Representatives</w:t>
      </w:r>
      <w:r w:rsidR="002D2738" w:rsidRPr="001826F4">
        <w:rPr>
          <w:rFonts w:ascii="Century Gothic" w:hAnsi="Century Gothic"/>
        </w:rPr>
        <w:t xml:space="preserve"> </w:t>
      </w:r>
      <w:r w:rsidR="00E66A85">
        <w:rPr>
          <w:rFonts w:ascii="Century Gothic" w:hAnsi="Century Gothic"/>
        </w:rPr>
        <w:br/>
      </w:r>
      <w:r w:rsidR="002D2738" w:rsidRPr="001826F4">
        <w:rPr>
          <w:rFonts w:ascii="Century Gothic" w:hAnsi="Century Gothic"/>
        </w:rPr>
        <w:t>(please allow public safety representatives to report first)</w:t>
      </w:r>
    </w:p>
    <w:p w14:paraId="52C12D4F" w14:textId="7B60CB32" w:rsidR="00341A78" w:rsidRPr="001826F4" w:rsidRDefault="00341A78" w:rsidP="00261EC8">
      <w:pPr>
        <w:pStyle w:val="ListParagraph"/>
        <w:numPr>
          <w:ilvl w:val="0"/>
          <w:numId w:val="3"/>
        </w:numPr>
        <w:spacing w:before="120" w:line="360" w:lineRule="auto"/>
        <w:rPr>
          <w:rFonts w:ascii="Century Gothic" w:hAnsi="Century Gothic"/>
        </w:rPr>
      </w:pPr>
      <w:r w:rsidRPr="001826F4">
        <w:rPr>
          <w:rFonts w:ascii="Century Gothic" w:hAnsi="Century Gothic"/>
        </w:rPr>
        <w:t>Comments from Elected Officials</w:t>
      </w:r>
    </w:p>
    <w:p w14:paraId="2BCAD79A" w14:textId="0F336931" w:rsidR="004F1758" w:rsidRPr="001826F4" w:rsidRDefault="004F1758" w:rsidP="00E66A85">
      <w:pPr>
        <w:pStyle w:val="ListParagraph"/>
        <w:numPr>
          <w:ilvl w:val="0"/>
          <w:numId w:val="3"/>
        </w:numPr>
        <w:spacing w:before="120" w:line="360" w:lineRule="auto"/>
        <w:rPr>
          <w:rFonts w:ascii="Century Gothic" w:hAnsi="Century Gothic"/>
        </w:rPr>
      </w:pPr>
      <w:r w:rsidRPr="001826F4">
        <w:rPr>
          <w:rFonts w:ascii="Century Gothic" w:hAnsi="Century Gothic"/>
        </w:rPr>
        <w:t>Committee Reports</w:t>
      </w:r>
    </w:p>
    <w:p w14:paraId="48AE7E57" w14:textId="72A20AD5" w:rsidR="00341A78" w:rsidRPr="001826F4" w:rsidRDefault="00341A78" w:rsidP="00E66A85">
      <w:pPr>
        <w:pStyle w:val="ListParagraph"/>
        <w:numPr>
          <w:ilvl w:val="0"/>
          <w:numId w:val="3"/>
        </w:numPr>
        <w:spacing w:before="120" w:line="360" w:lineRule="auto"/>
        <w:rPr>
          <w:rFonts w:ascii="Century Gothic" w:hAnsi="Century Gothic"/>
        </w:rPr>
      </w:pPr>
      <w:r w:rsidRPr="001826F4">
        <w:rPr>
          <w:rFonts w:ascii="Century Gothic" w:hAnsi="Century Gothic"/>
        </w:rPr>
        <w:t>Planner’s Report</w:t>
      </w:r>
    </w:p>
    <w:p w14:paraId="2F0AE56F" w14:textId="3F50A7BD" w:rsidR="00341A78" w:rsidRPr="006358C3" w:rsidRDefault="00341A78" w:rsidP="00E66A85">
      <w:pPr>
        <w:pStyle w:val="ListParagraph"/>
        <w:numPr>
          <w:ilvl w:val="0"/>
          <w:numId w:val="3"/>
        </w:numPr>
        <w:spacing w:before="120" w:line="360" w:lineRule="auto"/>
        <w:rPr>
          <w:rFonts w:ascii="Century Gothic" w:hAnsi="Century Gothic"/>
        </w:rPr>
      </w:pPr>
      <w:r w:rsidRPr="001826F4">
        <w:rPr>
          <w:rFonts w:ascii="Century Gothic" w:hAnsi="Century Gothic"/>
        </w:rPr>
        <w:t>Matters for Voting</w:t>
      </w:r>
      <w:r w:rsidR="00A90C9E">
        <w:rPr>
          <w:rFonts w:ascii="Century Gothic" w:hAnsi="Century Gothic"/>
        </w:rPr>
        <w:t xml:space="preserve"> (please see </w:t>
      </w:r>
      <w:r w:rsidR="004D340D">
        <w:rPr>
          <w:rFonts w:ascii="Century Gothic" w:hAnsi="Century Gothic"/>
        </w:rPr>
        <w:t>a</w:t>
      </w:r>
      <w:r w:rsidR="004D340D" w:rsidRPr="006358C3">
        <w:rPr>
          <w:rFonts w:ascii="Century Gothic" w:hAnsi="Century Gothic"/>
        </w:rPr>
        <w:t>ttachment</w:t>
      </w:r>
      <w:r w:rsidR="00A90C9E" w:rsidRPr="006358C3">
        <w:rPr>
          <w:rFonts w:ascii="Century Gothic" w:hAnsi="Century Gothic"/>
        </w:rPr>
        <w:t>)</w:t>
      </w:r>
    </w:p>
    <w:p w14:paraId="43C6ED0D" w14:textId="41A238A9" w:rsidR="00DC40D3" w:rsidRPr="006358C3" w:rsidRDefault="00DC40D3" w:rsidP="00E66A85">
      <w:pPr>
        <w:pStyle w:val="ListParagraph"/>
        <w:numPr>
          <w:ilvl w:val="0"/>
          <w:numId w:val="3"/>
        </w:numPr>
        <w:spacing w:before="120" w:line="360" w:lineRule="auto"/>
        <w:rPr>
          <w:rFonts w:ascii="Century Gothic" w:hAnsi="Century Gothic"/>
        </w:rPr>
      </w:pPr>
      <w:r w:rsidRPr="006358C3">
        <w:rPr>
          <w:rFonts w:ascii="Century Gothic" w:hAnsi="Century Gothic"/>
        </w:rPr>
        <w:t>Presentations</w:t>
      </w:r>
    </w:p>
    <w:p w14:paraId="0F405034" w14:textId="1E7CFC30" w:rsidR="00D04697" w:rsidRPr="00100B41" w:rsidRDefault="00D04697" w:rsidP="00E03E46">
      <w:pPr>
        <w:pStyle w:val="ListParagraph"/>
        <w:numPr>
          <w:ilvl w:val="0"/>
          <w:numId w:val="4"/>
        </w:numPr>
        <w:spacing w:before="120" w:line="360" w:lineRule="auto"/>
        <w:rPr>
          <w:rFonts w:ascii="Century Gothic" w:hAnsi="Century Gothic"/>
        </w:rPr>
      </w:pPr>
      <w:r w:rsidRPr="00100B41">
        <w:rPr>
          <w:rFonts w:ascii="Century Gothic" w:hAnsi="Century Gothic"/>
        </w:rPr>
        <w:t>Atlanta-Fulton County Pre-Arrest Diversion Initiative: Michael Nolan</w:t>
      </w:r>
    </w:p>
    <w:p w14:paraId="6A7DE0D0" w14:textId="7A2683D2" w:rsidR="005E3766" w:rsidRDefault="005E3766" w:rsidP="005E3766">
      <w:pPr>
        <w:pStyle w:val="ListParagraph"/>
        <w:spacing w:before="120" w:line="360" w:lineRule="auto"/>
        <w:ind w:left="1440"/>
        <w:rPr>
          <w:rFonts w:ascii="Century Gothic" w:hAnsi="Century Gothic"/>
        </w:rPr>
      </w:pPr>
    </w:p>
    <w:p w14:paraId="329BFD96" w14:textId="614791BE" w:rsidR="005E3766" w:rsidRDefault="005E3766" w:rsidP="005E3766">
      <w:pPr>
        <w:pStyle w:val="ListParagraph"/>
        <w:spacing w:before="120" w:line="360" w:lineRule="auto"/>
        <w:ind w:left="1440"/>
        <w:rPr>
          <w:rFonts w:ascii="Century Gothic" w:hAnsi="Century Gothic"/>
        </w:rPr>
      </w:pPr>
      <w:r w:rsidRPr="00D110A8">
        <w:rPr>
          <w:rFonts w:ascii="Arial" w:hAnsi="Arial" w:cs="Arial"/>
          <w:b/>
          <w:noProof/>
        </w:rPr>
        <mc:AlternateContent>
          <mc:Choice Requires="wps">
            <w:drawing>
              <wp:anchor distT="45720" distB="45720" distL="114300" distR="114300" simplePos="0" relativeHeight="251674624" behindDoc="0" locked="0" layoutInCell="1" allowOverlap="1" wp14:anchorId="59B02F5D" wp14:editId="319D883C">
                <wp:simplePos x="0" y="0"/>
                <wp:positionH relativeFrom="page">
                  <wp:posOffset>1213866</wp:posOffset>
                </wp:positionH>
                <wp:positionV relativeFrom="page">
                  <wp:posOffset>7529322</wp:posOffset>
                </wp:positionV>
                <wp:extent cx="5772150" cy="1216363"/>
                <wp:effectExtent l="19050" t="19050" r="38100" b="412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216363"/>
                        </a:xfrm>
                        <a:prstGeom prst="rect">
                          <a:avLst/>
                        </a:prstGeom>
                        <a:solidFill>
                          <a:srgbClr val="FFFFFF"/>
                        </a:solidFill>
                        <a:ln w="47625" cmpd="dbl">
                          <a:solidFill>
                            <a:srgbClr val="000000"/>
                          </a:solidFill>
                          <a:miter lim="800000"/>
                          <a:headEnd/>
                          <a:tailEnd/>
                        </a:ln>
                      </wps:spPr>
                      <wps:txbx>
                        <w:txbxContent>
                          <w:p w14:paraId="3C509530" w14:textId="3ED6C193" w:rsidR="00D110A8" w:rsidRPr="006358C3" w:rsidRDefault="00CD090A" w:rsidP="007A25CB">
                            <w:pPr>
                              <w:spacing w:after="120" w:line="240" w:lineRule="auto"/>
                              <w:jc w:val="center"/>
                              <w:rPr>
                                <w:sz w:val="20"/>
                                <w:szCs w:val="20"/>
                              </w:rPr>
                            </w:pPr>
                            <w:r w:rsidRPr="006358C3">
                              <w:rPr>
                                <w:sz w:val="20"/>
                                <w:szCs w:val="20"/>
                              </w:rPr>
                              <w:t>NPU-</w:t>
                            </w:r>
                            <w:r w:rsidR="006C3018" w:rsidRPr="006358C3">
                              <w:rPr>
                                <w:sz w:val="20"/>
                                <w:szCs w:val="20"/>
                              </w:rPr>
                              <w:t>M</w:t>
                            </w:r>
                            <w:r w:rsidRPr="006358C3">
                              <w:rPr>
                                <w:sz w:val="20"/>
                                <w:szCs w:val="20"/>
                              </w:rPr>
                              <w:t xml:space="preserve"> VOTING RULES</w:t>
                            </w:r>
                            <w:r w:rsidR="00F30552" w:rsidRPr="006358C3">
                              <w:rPr>
                                <w:sz w:val="20"/>
                                <w:szCs w:val="20"/>
                              </w:rPr>
                              <w:t xml:space="preserve"> per 20</w:t>
                            </w:r>
                            <w:r w:rsidR="009208A8" w:rsidRPr="006358C3">
                              <w:rPr>
                                <w:sz w:val="20"/>
                                <w:szCs w:val="20"/>
                              </w:rPr>
                              <w:t>19</w:t>
                            </w:r>
                            <w:r w:rsidR="00F30552" w:rsidRPr="006358C3">
                              <w:rPr>
                                <w:sz w:val="20"/>
                                <w:szCs w:val="20"/>
                              </w:rPr>
                              <w:t xml:space="preserve"> Bylaws</w:t>
                            </w:r>
                          </w:p>
                          <w:p w14:paraId="2D647049" w14:textId="4C4550F7" w:rsidR="00F30552" w:rsidRPr="003C77E5" w:rsidRDefault="003C77E5" w:rsidP="00A70B75">
                            <w:pPr>
                              <w:spacing w:line="240" w:lineRule="auto"/>
                              <w:rPr>
                                <w:sz w:val="20"/>
                                <w:szCs w:val="20"/>
                              </w:rPr>
                            </w:pPr>
                            <w:r w:rsidRPr="006358C3">
                              <w:rPr>
                                <w:sz w:val="20"/>
                                <w:szCs w:val="20"/>
                              </w:rPr>
                              <w:t xml:space="preserve">Eligible </w:t>
                            </w:r>
                            <w:r w:rsidR="00D25993" w:rsidRPr="006358C3">
                              <w:rPr>
                                <w:sz w:val="20"/>
                                <w:szCs w:val="20"/>
                              </w:rPr>
                              <w:t>members shall be any person 18 years of age or older whose primary place of residence is within the NPU-</w:t>
                            </w:r>
                            <w:r w:rsidR="006C3018" w:rsidRPr="006358C3">
                              <w:rPr>
                                <w:sz w:val="20"/>
                                <w:szCs w:val="20"/>
                              </w:rPr>
                              <w:t>M</w:t>
                            </w:r>
                            <w:r w:rsidR="00D25993" w:rsidRPr="006358C3">
                              <w:rPr>
                                <w:sz w:val="20"/>
                                <w:szCs w:val="20"/>
                              </w:rPr>
                              <w:t xml:space="preserve"> designated area or a representative of </w:t>
                            </w:r>
                            <w:r w:rsidR="00AD68CF" w:rsidRPr="006358C3">
                              <w:rPr>
                                <w:sz w:val="20"/>
                                <w:szCs w:val="20"/>
                              </w:rPr>
                              <w:t>any corporation, organization, institution, or agency which owns property or has a place of business or profession within NPU-</w:t>
                            </w:r>
                            <w:r w:rsidR="006C3018" w:rsidRPr="006358C3">
                              <w:rPr>
                                <w:sz w:val="20"/>
                                <w:szCs w:val="20"/>
                              </w:rPr>
                              <w:t>M</w:t>
                            </w:r>
                            <w:r w:rsidR="00AD68CF" w:rsidRPr="006358C3">
                              <w:rPr>
                                <w:sz w:val="20"/>
                                <w:szCs w:val="20"/>
                              </w:rPr>
                              <w:t xml:space="preserve"> designated area (Article II, Sec</w:t>
                            </w:r>
                            <w:r w:rsidR="00387768" w:rsidRPr="006358C3">
                              <w:rPr>
                                <w:sz w:val="20"/>
                                <w:szCs w:val="20"/>
                              </w:rPr>
                              <w:t>.</w:t>
                            </w:r>
                            <w:r w:rsidR="00AD68CF" w:rsidRPr="006358C3">
                              <w:rPr>
                                <w:sz w:val="20"/>
                                <w:szCs w:val="20"/>
                              </w:rPr>
                              <w:t xml:space="preserve"> </w:t>
                            </w:r>
                            <w:r w:rsidR="006E5E15" w:rsidRPr="006358C3">
                              <w:rPr>
                                <w:sz w:val="20"/>
                                <w:szCs w:val="20"/>
                              </w:rPr>
                              <w:t>II.1</w:t>
                            </w:r>
                            <w:r w:rsidR="00FA2013" w:rsidRPr="006358C3">
                              <w:rPr>
                                <w:sz w:val="20"/>
                                <w:szCs w:val="20"/>
                              </w:rPr>
                              <w:t>). All eligible members shall have one (1) vote</w:t>
                            </w:r>
                            <w:r w:rsidR="006E5E15" w:rsidRPr="006358C3">
                              <w:rPr>
                                <w:sz w:val="20"/>
                                <w:szCs w:val="20"/>
                              </w:rPr>
                              <w:t xml:space="preserve"> without attendance requirements, dues payments or any other limitation (Article IV, Section IV.1).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02F5D" id="_x0000_s1027" type="#_x0000_t202" style="position:absolute;left:0;text-align:left;margin-left:95.6pt;margin-top:592.85pt;width:454.5pt;height:95.8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" strokeweight="3.75pt">
                <v:stroke linestyle="thinThin"/>
                <v:textbox>
                  <w:txbxContent>
                    <w:p w14:paraId="3C509530" w14:textId="3ED6C193" w:rsidR="00D110A8" w:rsidRPr="006358C3" w:rsidRDefault="00CD090A" w:rsidP="007A25CB">
                      <w:pPr>
                        <w:spacing w:after="120" w:line="240" w:lineRule="auto"/>
                        <w:jc w:val="center"/>
                        <w:rPr>
                          <w:sz w:val="20"/>
                          <w:szCs w:val="20"/>
                        </w:rPr>
                      </w:pPr>
                      <w:r w:rsidRPr="006358C3">
                        <w:rPr>
                          <w:sz w:val="20"/>
                          <w:szCs w:val="20"/>
                        </w:rPr>
                        <w:t>NPU-</w:t>
                      </w:r>
                      <w:r w:rsidR="006C3018" w:rsidRPr="006358C3">
                        <w:rPr>
                          <w:sz w:val="20"/>
                          <w:szCs w:val="20"/>
                        </w:rPr>
                        <w:t>M</w:t>
                      </w:r>
                      <w:r w:rsidRPr="006358C3">
                        <w:rPr>
                          <w:sz w:val="20"/>
                          <w:szCs w:val="20"/>
                        </w:rPr>
                        <w:t xml:space="preserve"> VOTING RULES</w:t>
                      </w:r>
                      <w:r w:rsidR="00F30552" w:rsidRPr="006358C3">
                        <w:rPr>
                          <w:sz w:val="20"/>
                          <w:szCs w:val="20"/>
                        </w:rPr>
                        <w:t xml:space="preserve"> per 20</w:t>
                      </w:r>
                      <w:r w:rsidR="009208A8" w:rsidRPr="006358C3">
                        <w:rPr>
                          <w:sz w:val="20"/>
                          <w:szCs w:val="20"/>
                        </w:rPr>
                        <w:t>19</w:t>
                      </w:r>
                      <w:r w:rsidR="00F30552" w:rsidRPr="006358C3">
                        <w:rPr>
                          <w:sz w:val="20"/>
                          <w:szCs w:val="20"/>
                        </w:rPr>
                        <w:t xml:space="preserve"> Bylaws</w:t>
                      </w:r>
                    </w:p>
                    <w:p w14:paraId="2D647049" w14:textId="4C4550F7" w:rsidR="00F30552" w:rsidRPr="003C77E5" w:rsidRDefault="003C77E5" w:rsidP="00A70B75">
                      <w:pPr>
                        <w:spacing w:line="240" w:lineRule="auto"/>
                        <w:rPr>
                          <w:sz w:val="20"/>
                          <w:szCs w:val="20"/>
                        </w:rPr>
                      </w:pPr>
                      <w:r w:rsidRPr="006358C3">
                        <w:rPr>
                          <w:sz w:val="20"/>
                          <w:szCs w:val="20"/>
                        </w:rPr>
                        <w:t xml:space="preserve">Eligible </w:t>
                      </w:r>
                      <w:r w:rsidR="00D25993" w:rsidRPr="006358C3">
                        <w:rPr>
                          <w:sz w:val="20"/>
                          <w:szCs w:val="20"/>
                        </w:rPr>
                        <w:t>members shall be any person 18 years of age or older whose primary place of residence is within the NPU-</w:t>
                      </w:r>
                      <w:r w:rsidR="006C3018" w:rsidRPr="006358C3">
                        <w:rPr>
                          <w:sz w:val="20"/>
                          <w:szCs w:val="20"/>
                        </w:rPr>
                        <w:t>M</w:t>
                      </w:r>
                      <w:r w:rsidR="00D25993" w:rsidRPr="006358C3">
                        <w:rPr>
                          <w:sz w:val="20"/>
                          <w:szCs w:val="20"/>
                        </w:rPr>
                        <w:t xml:space="preserve"> designated area or a representative of </w:t>
                      </w:r>
                      <w:r w:rsidR="00AD68CF" w:rsidRPr="006358C3">
                        <w:rPr>
                          <w:sz w:val="20"/>
                          <w:szCs w:val="20"/>
                        </w:rPr>
                        <w:t>any corporation, organization, institution, or agency which owns property or has a place of business or profession within NPU-</w:t>
                      </w:r>
                      <w:r w:rsidR="006C3018" w:rsidRPr="006358C3">
                        <w:rPr>
                          <w:sz w:val="20"/>
                          <w:szCs w:val="20"/>
                        </w:rPr>
                        <w:t>M</w:t>
                      </w:r>
                      <w:r w:rsidR="00AD68CF" w:rsidRPr="006358C3">
                        <w:rPr>
                          <w:sz w:val="20"/>
                          <w:szCs w:val="20"/>
                        </w:rPr>
                        <w:t xml:space="preserve"> designated area (Article II, Sec</w:t>
                      </w:r>
                      <w:r w:rsidR="00387768" w:rsidRPr="006358C3">
                        <w:rPr>
                          <w:sz w:val="20"/>
                          <w:szCs w:val="20"/>
                        </w:rPr>
                        <w:t>.</w:t>
                      </w:r>
                      <w:r w:rsidR="00AD68CF" w:rsidRPr="006358C3">
                        <w:rPr>
                          <w:sz w:val="20"/>
                          <w:szCs w:val="20"/>
                        </w:rPr>
                        <w:t xml:space="preserve"> </w:t>
                      </w:r>
                      <w:r w:rsidR="006E5E15" w:rsidRPr="006358C3">
                        <w:rPr>
                          <w:sz w:val="20"/>
                          <w:szCs w:val="20"/>
                        </w:rPr>
                        <w:t>II.1</w:t>
                      </w:r>
                      <w:r w:rsidR="00FA2013" w:rsidRPr="006358C3">
                        <w:rPr>
                          <w:sz w:val="20"/>
                          <w:szCs w:val="20"/>
                        </w:rPr>
                        <w:t>). All eligible members shall have one (1) vote</w:t>
                      </w:r>
                      <w:r w:rsidR="006E5E15" w:rsidRPr="006358C3">
                        <w:rPr>
                          <w:sz w:val="20"/>
                          <w:szCs w:val="20"/>
                        </w:rPr>
                        <w:t xml:space="preserve"> without attendance requirements, dues payments or any other limitation (Article IV, Section IV.1).</w:t>
                      </w:r>
                    </w:p>
                  </w:txbxContent>
                </v:textbox>
                <w10:wrap anchorx="page" anchory="page"/>
              </v:shape>
            </w:pict>
          </mc:Fallback>
        </mc:AlternateContent>
      </w:r>
    </w:p>
    <w:p w14:paraId="5B11E0EF" w14:textId="751BDFAA" w:rsidR="005E3766" w:rsidRDefault="005E3766" w:rsidP="005E3766">
      <w:pPr>
        <w:pStyle w:val="ListParagraph"/>
        <w:spacing w:before="120" w:line="360" w:lineRule="auto"/>
        <w:ind w:left="1440"/>
        <w:rPr>
          <w:rFonts w:ascii="Century Gothic" w:hAnsi="Century Gothic"/>
        </w:rPr>
      </w:pPr>
    </w:p>
    <w:p w14:paraId="0A8F9561" w14:textId="3372F499" w:rsidR="005E3766" w:rsidRDefault="005E3766" w:rsidP="005E3766">
      <w:pPr>
        <w:pStyle w:val="ListParagraph"/>
        <w:spacing w:before="120" w:line="360" w:lineRule="auto"/>
        <w:ind w:left="1440"/>
        <w:rPr>
          <w:rFonts w:ascii="Century Gothic" w:hAnsi="Century Gothic"/>
        </w:rPr>
      </w:pPr>
    </w:p>
    <w:p w14:paraId="75BD86A2" w14:textId="67E5422D" w:rsidR="005E3766" w:rsidRDefault="005E3766" w:rsidP="005E3766">
      <w:pPr>
        <w:pStyle w:val="ListParagraph"/>
        <w:spacing w:before="120" w:line="360" w:lineRule="auto"/>
        <w:ind w:left="1440"/>
        <w:rPr>
          <w:rFonts w:ascii="Century Gothic" w:hAnsi="Century Gothic"/>
        </w:rPr>
      </w:pPr>
    </w:p>
    <w:p w14:paraId="5556490F" w14:textId="72D261A0" w:rsidR="005E3766" w:rsidRDefault="005E3766" w:rsidP="005E3766">
      <w:pPr>
        <w:pStyle w:val="ListParagraph"/>
        <w:spacing w:before="120" w:line="360" w:lineRule="auto"/>
        <w:ind w:left="1440"/>
        <w:rPr>
          <w:rFonts w:ascii="Century Gothic" w:hAnsi="Century Gothic"/>
        </w:rPr>
      </w:pPr>
    </w:p>
    <w:p w14:paraId="5B80A7F1" w14:textId="4CDB335A" w:rsidR="005E3766" w:rsidRDefault="005E3766" w:rsidP="005E3766">
      <w:pPr>
        <w:pStyle w:val="ListParagraph"/>
        <w:spacing w:before="120" w:line="360" w:lineRule="auto"/>
        <w:ind w:left="1440"/>
        <w:rPr>
          <w:rFonts w:ascii="Century Gothic" w:hAnsi="Century Gothic"/>
        </w:rPr>
      </w:pPr>
    </w:p>
    <w:p w14:paraId="2DBDDDEA" w14:textId="7736D5FF" w:rsidR="005E3766" w:rsidRDefault="005E3766" w:rsidP="005E3766">
      <w:pPr>
        <w:pStyle w:val="ListParagraph"/>
        <w:spacing w:before="120" w:line="360" w:lineRule="auto"/>
        <w:ind w:left="1440"/>
        <w:rPr>
          <w:rFonts w:ascii="Century Gothic" w:hAnsi="Century Gothic"/>
        </w:rPr>
      </w:pPr>
      <w:r>
        <w:rPr>
          <w:noProof/>
        </w:rPr>
        <w:drawing>
          <wp:anchor distT="0" distB="0" distL="114300" distR="114300" simplePos="0" relativeHeight="251680768" behindDoc="0" locked="0" layoutInCell="1" allowOverlap="1" wp14:anchorId="6F5F0524" wp14:editId="2DE86183">
            <wp:simplePos x="0" y="0"/>
            <wp:positionH relativeFrom="column">
              <wp:posOffset>-121920</wp:posOffset>
            </wp:positionH>
            <wp:positionV relativeFrom="paragraph">
              <wp:posOffset>304800</wp:posOffset>
            </wp:positionV>
            <wp:extent cx="2413635" cy="320040"/>
            <wp:effectExtent l="0" t="0" r="5715" b="3810"/>
            <wp:wrapNone/>
            <wp:docPr id="5" name="Picture 5" descr="https://cityofatlanta.sharepoint.com/sites/dcp/oozd/npus/Shared%20Documents/Marketing%20and%20Communications/NPU%20ReBranding/NPU%20Logos/NPU%20Logo%20with%20WORDS%20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ityofatlanta.sharepoint.com/sites/dcp/oozd/npus/Shared%20Documents/Marketing%20and%20Communications/NPU%20ReBranding/NPU%20Logos/NPU%20Logo%20with%20WORDS%20BLACK.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13635" cy="320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25CB">
        <w:rPr>
          <w:rFonts w:ascii="Century Gothic" w:hAnsi="Century Gothic" w:cs="Arial"/>
          <w:noProof/>
          <w:sz w:val="18"/>
          <w:szCs w:val="18"/>
        </w:rPr>
        <mc:AlternateContent>
          <mc:Choice Requires="wps">
            <w:drawing>
              <wp:anchor distT="45720" distB="45720" distL="114300" distR="114300" simplePos="0" relativeHeight="251682816" behindDoc="0" locked="0" layoutInCell="1" allowOverlap="1" wp14:anchorId="6F0CE17B" wp14:editId="75D91A5E">
                <wp:simplePos x="0" y="0"/>
                <wp:positionH relativeFrom="margin">
                  <wp:posOffset>2926080</wp:posOffset>
                </wp:positionH>
                <wp:positionV relativeFrom="paragraph">
                  <wp:posOffset>305308</wp:posOffset>
                </wp:positionV>
                <wp:extent cx="3590925" cy="514350"/>
                <wp:effectExtent l="0" t="0" r="952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514350"/>
                        </a:xfrm>
                        <a:prstGeom prst="rect">
                          <a:avLst/>
                        </a:prstGeom>
                        <a:solidFill>
                          <a:srgbClr val="FFFFFF"/>
                        </a:solidFill>
                        <a:ln w="9525">
                          <a:noFill/>
                          <a:miter lim="800000"/>
                          <a:headEnd/>
                          <a:tailEnd/>
                        </a:ln>
                      </wps:spPr>
                      <wps:txbx>
                        <w:txbxContent>
                          <w:p w14:paraId="62FC5640" w14:textId="77FE3FC4" w:rsidR="007A25CB" w:rsidRPr="007A25CB" w:rsidRDefault="007A25CB">
                            <w:pPr>
                              <w:rPr>
                                <w:rFonts w:ascii="Arial" w:hAnsi="Arial" w:cs="Arial"/>
                                <w:sz w:val="16"/>
                                <w:szCs w:val="16"/>
                              </w:rPr>
                            </w:pPr>
                            <w:r w:rsidRPr="007A25CB">
                              <w:rPr>
                                <w:rFonts w:ascii="Arial" w:hAnsi="Arial" w:cs="Arial"/>
                                <w:sz w:val="16"/>
                                <w:szCs w:val="16"/>
                              </w:rPr>
                              <w:t xml:space="preserve">Prepared by </w:t>
                            </w:r>
                            <w:r w:rsidR="005A2D90">
                              <w:rPr>
                                <w:rFonts w:ascii="Arial" w:hAnsi="Arial" w:cs="Arial"/>
                                <w:sz w:val="16"/>
                                <w:szCs w:val="16"/>
                              </w:rPr>
                              <w:t xml:space="preserve">the </w:t>
                            </w:r>
                            <w:r w:rsidRPr="007A25CB">
                              <w:rPr>
                                <w:rFonts w:ascii="Arial" w:hAnsi="Arial" w:cs="Arial"/>
                                <w:sz w:val="16"/>
                                <w:szCs w:val="16"/>
                              </w:rPr>
                              <w:t>Department of City Planning</w:t>
                            </w:r>
                            <w:r>
                              <w:rPr>
                                <w:rFonts w:ascii="Arial" w:hAnsi="Arial" w:cs="Arial"/>
                                <w:sz w:val="16"/>
                                <w:szCs w:val="16"/>
                              </w:rPr>
                              <w:t>, City of Atlanta</w:t>
                            </w:r>
                            <w:r w:rsidRPr="007A25CB">
                              <w:rPr>
                                <w:rFonts w:ascii="Arial" w:hAnsi="Arial" w:cs="Arial"/>
                                <w:sz w:val="16"/>
                                <w:szCs w:val="16"/>
                              </w:rPr>
                              <w:br/>
                              <w:t>55 Trinity Ave SW, Atlanta 30303</w:t>
                            </w:r>
                            <w:r>
                              <w:rPr>
                                <w:rFonts w:ascii="Arial" w:hAnsi="Arial" w:cs="Arial"/>
                                <w:sz w:val="16"/>
                                <w:szCs w:val="16"/>
                              </w:rPr>
                              <w:t xml:space="preserve"> | </w:t>
                            </w:r>
                            <w:r w:rsidRPr="007A25CB">
                              <w:rPr>
                                <w:rFonts w:ascii="Arial" w:hAnsi="Arial" w:cs="Arial"/>
                                <w:sz w:val="16"/>
                                <w:szCs w:val="16"/>
                              </w:rPr>
                              <w:t>404.330.6070 |</w:t>
                            </w:r>
                            <w:r>
                              <w:rPr>
                                <w:rFonts w:ascii="Arial" w:hAnsi="Arial" w:cs="Arial"/>
                                <w:sz w:val="16"/>
                                <w:szCs w:val="16"/>
                              </w:rPr>
                              <w:t xml:space="preserve"> </w:t>
                            </w:r>
                            <w:r w:rsidRPr="007A25CB">
                              <w:rPr>
                                <w:rFonts w:ascii="Arial" w:hAnsi="Arial" w:cs="Arial"/>
                                <w:sz w:val="16"/>
                                <w:szCs w:val="16"/>
                              </w:rPr>
                              <w:t>npumail@atlantaga.gov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CE17B" id="_x0000_s1028" type="#_x0000_t202" style="position:absolute;left:0;text-align:left;margin-left:230.4pt;margin-top:24.05pt;width:282.75pt;height:40.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" stroked="f">
                <v:textbox>
                  <w:txbxContent>
                    <w:p w14:paraId="62FC5640" w14:textId="77FE3FC4" w:rsidR="007A25CB" w:rsidRPr="007A25CB" w:rsidRDefault="007A25CB">
                      <w:pPr>
                        <w:rPr>
                          <w:rFonts w:ascii="Arial" w:hAnsi="Arial" w:cs="Arial"/>
                          <w:sz w:val="16"/>
                          <w:szCs w:val="16"/>
                        </w:rPr>
                      </w:pPr>
                      <w:r w:rsidRPr="007A25CB">
                        <w:rPr>
                          <w:rFonts w:ascii="Arial" w:hAnsi="Arial" w:cs="Arial"/>
                          <w:sz w:val="16"/>
                          <w:szCs w:val="16"/>
                        </w:rPr>
                        <w:t xml:space="preserve">Prepared by </w:t>
                      </w:r>
                      <w:r w:rsidR="005A2D90">
                        <w:rPr>
                          <w:rFonts w:ascii="Arial" w:hAnsi="Arial" w:cs="Arial"/>
                          <w:sz w:val="16"/>
                          <w:szCs w:val="16"/>
                        </w:rPr>
                        <w:t xml:space="preserve">the </w:t>
                      </w:r>
                      <w:r w:rsidRPr="007A25CB">
                        <w:rPr>
                          <w:rFonts w:ascii="Arial" w:hAnsi="Arial" w:cs="Arial"/>
                          <w:sz w:val="16"/>
                          <w:szCs w:val="16"/>
                        </w:rPr>
                        <w:t>Department of City Planning</w:t>
                      </w:r>
                      <w:r>
                        <w:rPr>
                          <w:rFonts w:ascii="Arial" w:hAnsi="Arial" w:cs="Arial"/>
                          <w:sz w:val="16"/>
                          <w:szCs w:val="16"/>
                        </w:rPr>
                        <w:t>, City of Atlanta</w:t>
                      </w:r>
                      <w:r w:rsidRPr="007A25CB">
                        <w:rPr>
                          <w:rFonts w:ascii="Arial" w:hAnsi="Arial" w:cs="Arial"/>
                          <w:sz w:val="16"/>
                          <w:szCs w:val="16"/>
                        </w:rPr>
                        <w:br/>
                        <w:t>55 Trinity Ave SW, Atlanta 30303</w:t>
                      </w:r>
                      <w:r>
                        <w:rPr>
                          <w:rFonts w:ascii="Arial" w:hAnsi="Arial" w:cs="Arial"/>
                          <w:sz w:val="16"/>
                          <w:szCs w:val="16"/>
                        </w:rPr>
                        <w:t xml:space="preserve"> | </w:t>
                      </w:r>
                      <w:r w:rsidRPr="007A25CB">
                        <w:rPr>
                          <w:rFonts w:ascii="Arial" w:hAnsi="Arial" w:cs="Arial"/>
                          <w:sz w:val="16"/>
                          <w:szCs w:val="16"/>
                        </w:rPr>
                        <w:t>404.330.6070 |</w:t>
                      </w:r>
                      <w:r>
                        <w:rPr>
                          <w:rFonts w:ascii="Arial" w:hAnsi="Arial" w:cs="Arial"/>
                          <w:sz w:val="16"/>
                          <w:szCs w:val="16"/>
                        </w:rPr>
                        <w:t xml:space="preserve"> </w:t>
                      </w:r>
                      <w:r w:rsidRPr="007A25CB">
                        <w:rPr>
                          <w:rFonts w:ascii="Arial" w:hAnsi="Arial" w:cs="Arial"/>
                          <w:sz w:val="16"/>
                          <w:szCs w:val="16"/>
                        </w:rPr>
                        <w:t>npumail@atlantaga.gov</w:t>
                      </w:r>
                    </w:p>
                  </w:txbxContent>
                </v:textbox>
                <w10:wrap anchorx="margin"/>
              </v:shape>
            </w:pict>
          </mc:Fallback>
        </mc:AlternateContent>
      </w:r>
    </w:p>
    <w:p w14:paraId="0F4DF75F" w14:textId="37F12C0B" w:rsidR="005E3766" w:rsidRPr="008F398E" w:rsidRDefault="005E3766" w:rsidP="005E3766">
      <w:pPr>
        <w:pStyle w:val="ListParagraph"/>
        <w:spacing w:before="120" w:line="360" w:lineRule="auto"/>
        <w:ind w:left="1440"/>
        <w:rPr>
          <w:rFonts w:ascii="Century Gothic" w:hAnsi="Century Gothic"/>
        </w:rPr>
      </w:pPr>
    </w:p>
    <w:p w14:paraId="364D6AE2" w14:textId="47A17B9C" w:rsidR="003268AA" w:rsidRPr="008F398E" w:rsidRDefault="003268AA" w:rsidP="00E66A85">
      <w:pPr>
        <w:pStyle w:val="ListParagraph"/>
        <w:numPr>
          <w:ilvl w:val="0"/>
          <w:numId w:val="3"/>
        </w:numPr>
        <w:spacing w:before="120" w:line="360" w:lineRule="auto"/>
        <w:rPr>
          <w:rFonts w:ascii="Century Gothic" w:hAnsi="Century Gothic"/>
        </w:rPr>
      </w:pPr>
      <w:r w:rsidRPr="008F398E">
        <w:rPr>
          <w:rFonts w:ascii="Century Gothic" w:hAnsi="Century Gothic"/>
        </w:rPr>
        <w:t>Old Business</w:t>
      </w:r>
    </w:p>
    <w:p w14:paraId="530A3897" w14:textId="4B9B89CF" w:rsidR="003268AA" w:rsidRPr="008F398E" w:rsidRDefault="003268AA" w:rsidP="00E66A85">
      <w:pPr>
        <w:pStyle w:val="ListParagraph"/>
        <w:numPr>
          <w:ilvl w:val="0"/>
          <w:numId w:val="3"/>
        </w:numPr>
        <w:spacing w:before="120" w:line="360" w:lineRule="auto"/>
        <w:rPr>
          <w:rFonts w:ascii="Century Gothic" w:hAnsi="Century Gothic"/>
        </w:rPr>
      </w:pPr>
      <w:r w:rsidRPr="008F398E">
        <w:rPr>
          <w:rFonts w:ascii="Century Gothic" w:hAnsi="Century Gothic"/>
        </w:rPr>
        <w:t>New Business</w:t>
      </w:r>
    </w:p>
    <w:p w14:paraId="1BD58AE5" w14:textId="4D7E004D" w:rsidR="00A90C9E" w:rsidRPr="008F398E" w:rsidRDefault="00A90C9E" w:rsidP="00E66A85">
      <w:pPr>
        <w:pStyle w:val="ListParagraph"/>
        <w:numPr>
          <w:ilvl w:val="0"/>
          <w:numId w:val="3"/>
        </w:numPr>
        <w:spacing w:before="120" w:line="360" w:lineRule="auto"/>
        <w:rPr>
          <w:rFonts w:ascii="Century Gothic" w:hAnsi="Century Gothic"/>
        </w:rPr>
      </w:pPr>
      <w:r w:rsidRPr="008F398E">
        <w:rPr>
          <w:rFonts w:ascii="Century Gothic" w:hAnsi="Century Gothic"/>
        </w:rPr>
        <w:t xml:space="preserve">Announcements </w:t>
      </w:r>
    </w:p>
    <w:p w14:paraId="35CB8BC3" w14:textId="7CD2A06F" w:rsidR="005E3766" w:rsidRDefault="000706DC" w:rsidP="005E3766">
      <w:pPr>
        <w:pStyle w:val="ListParagraph"/>
        <w:numPr>
          <w:ilvl w:val="0"/>
          <w:numId w:val="3"/>
        </w:numPr>
        <w:spacing w:before="120" w:line="360" w:lineRule="auto"/>
        <w:rPr>
          <w:rFonts w:ascii="Century Gothic" w:hAnsi="Century Gothic"/>
        </w:rPr>
      </w:pPr>
      <w:r w:rsidRPr="00100B41">
        <w:rPr>
          <w:rFonts w:ascii="Century Gothic" w:hAnsi="Century Gothic"/>
        </w:rPr>
        <w:t>Adjournmen</w:t>
      </w:r>
      <w:r w:rsidR="00FF245B" w:rsidRPr="00100B41">
        <w:rPr>
          <w:rFonts w:ascii="Century Gothic" w:hAnsi="Century Gothic"/>
        </w:rPr>
        <w:t>t</w:t>
      </w:r>
    </w:p>
    <w:p w14:paraId="3761BCFC" w14:textId="5AFC2EA6" w:rsidR="00100B41" w:rsidRDefault="00100B41" w:rsidP="00100B41">
      <w:pPr>
        <w:spacing w:before="120" w:line="360" w:lineRule="auto"/>
        <w:rPr>
          <w:rFonts w:ascii="Century Gothic" w:hAnsi="Century Gothic"/>
        </w:rPr>
      </w:pPr>
    </w:p>
    <w:p w14:paraId="17966E9B" w14:textId="011DF1CD" w:rsidR="00100B41" w:rsidRDefault="00100B41" w:rsidP="00100B41">
      <w:pPr>
        <w:spacing w:before="120" w:line="360" w:lineRule="auto"/>
        <w:rPr>
          <w:rFonts w:ascii="Century Gothic" w:hAnsi="Century Gothic"/>
        </w:rPr>
      </w:pPr>
    </w:p>
    <w:p w14:paraId="74D1EF81" w14:textId="34DE243F" w:rsidR="00100B41" w:rsidRDefault="00100B41" w:rsidP="00100B41">
      <w:pPr>
        <w:spacing w:before="120" w:line="360" w:lineRule="auto"/>
        <w:rPr>
          <w:rFonts w:ascii="Century Gothic" w:hAnsi="Century Gothic"/>
        </w:rPr>
      </w:pPr>
    </w:p>
    <w:p w14:paraId="492157FB" w14:textId="1F3922E2" w:rsidR="00100B41" w:rsidRDefault="00100B41" w:rsidP="00100B41">
      <w:pPr>
        <w:spacing w:before="120" w:line="360" w:lineRule="auto"/>
        <w:rPr>
          <w:rFonts w:ascii="Century Gothic" w:hAnsi="Century Gothic"/>
        </w:rPr>
      </w:pPr>
    </w:p>
    <w:p w14:paraId="6DFC04C0" w14:textId="784F32FB" w:rsidR="00100B41" w:rsidRDefault="00100B41" w:rsidP="00100B41">
      <w:pPr>
        <w:spacing w:before="120" w:line="360" w:lineRule="auto"/>
        <w:rPr>
          <w:rFonts w:ascii="Century Gothic" w:hAnsi="Century Gothic"/>
        </w:rPr>
      </w:pPr>
    </w:p>
    <w:p w14:paraId="1163C37E" w14:textId="3B4F7970" w:rsidR="00100B41" w:rsidRDefault="00100B41" w:rsidP="00100B41">
      <w:pPr>
        <w:spacing w:before="120" w:line="360" w:lineRule="auto"/>
        <w:rPr>
          <w:rFonts w:ascii="Century Gothic" w:hAnsi="Century Gothic"/>
        </w:rPr>
      </w:pPr>
    </w:p>
    <w:p w14:paraId="72F28E28" w14:textId="5E4497E1" w:rsidR="00100B41" w:rsidRDefault="00100B41" w:rsidP="00100B41">
      <w:pPr>
        <w:spacing w:before="120" w:line="360" w:lineRule="auto"/>
        <w:rPr>
          <w:rFonts w:ascii="Century Gothic" w:hAnsi="Century Gothic"/>
        </w:rPr>
      </w:pPr>
    </w:p>
    <w:p w14:paraId="08837C9E" w14:textId="37505FC3" w:rsidR="00100B41" w:rsidRDefault="00100B41" w:rsidP="00100B41">
      <w:pPr>
        <w:spacing w:before="120" w:line="360" w:lineRule="auto"/>
        <w:rPr>
          <w:rFonts w:ascii="Century Gothic" w:hAnsi="Century Gothic"/>
        </w:rPr>
      </w:pPr>
    </w:p>
    <w:p w14:paraId="217695AE" w14:textId="5D5905E2" w:rsidR="00100B41" w:rsidRDefault="00100B41" w:rsidP="00100B41">
      <w:pPr>
        <w:spacing w:before="120" w:line="360" w:lineRule="auto"/>
        <w:rPr>
          <w:rFonts w:ascii="Century Gothic" w:hAnsi="Century Gothic"/>
        </w:rPr>
      </w:pPr>
    </w:p>
    <w:p w14:paraId="3B43887E" w14:textId="77777777" w:rsidR="00100B41" w:rsidRPr="00100B41" w:rsidRDefault="00100B41" w:rsidP="00100B41">
      <w:pPr>
        <w:spacing w:before="120" w:line="360" w:lineRule="auto"/>
        <w:rPr>
          <w:rFonts w:ascii="Century Gothic" w:hAnsi="Century Gothic"/>
        </w:rPr>
      </w:pPr>
    </w:p>
    <w:p w14:paraId="1EB31675" w14:textId="77777777" w:rsidR="00100B41" w:rsidRDefault="00100B41" w:rsidP="005E3766">
      <w:pPr>
        <w:spacing w:before="120" w:line="360" w:lineRule="auto"/>
        <w:jc w:val="center"/>
        <w:rPr>
          <w:rFonts w:ascii="Century Gothic" w:hAnsi="Century Gothic" w:cs="Arial"/>
          <w:b/>
          <w:color w:val="009999"/>
          <w:sz w:val="24"/>
          <w:szCs w:val="24"/>
        </w:rPr>
      </w:pPr>
      <w:r>
        <w:rPr>
          <w:rFonts w:ascii="Century Gothic" w:hAnsi="Century Gothic" w:cs="Arial"/>
          <w:b/>
          <w:color w:val="009999"/>
          <w:sz w:val="24"/>
          <w:szCs w:val="24"/>
        </w:rPr>
        <w:t>‘</w:t>
      </w:r>
    </w:p>
    <w:p w14:paraId="5E3A1D45" w14:textId="5FAA2DFC" w:rsidR="007A25CB" w:rsidRPr="005E3766" w:rsidRDefault="005E3766" w:rsidP="005E3766">
      <w:pPr>
        <w:spacing w:before="120" w:line="360" w:lineRule="auto"/>
        <w:jc w:val="center"/>
        <w:rPr>
          <w:rFonts w:ascii="Arial" w:hAnsi="Arial" w:cs="Arial"/>
          <w:b/>
        </w:rPr>
      </w:pPr>
      <w:r w:rsidRPr="008F398E">
        <w:rPr>
          <w:rFonts w:ascii="Century Gothic" w:hAnsi="Century Gothic" w:cs="Arial"/>
          <w:b/>
          <w:color w:val="009999"/>
          <w:sz w:val="24"/>
          <w:szCs w:val="24"/>
        </w:rPr>
        <w:t xml:space="preserve">The Design Awards are an opportunity for the public to nominate a project, place, program or person that is making Atlanta a better place to live, work or play. There are two types of awards the public can submit nominations for: </w:t>
      </w:r>
      <w:proofErr w:type="gramStart"/>
      <w:r w:rsidRPr="008F398E">
        <w:rPr>
          <w:rFonts w:ascii="Century Gothic" w:hAnsi="Century Gothic" w:cs="Arial"/>
          <w:b/>
          <w:color w:val="009999"/>
          <w:sz w:val="24"/>
          <w:szCs w:val="24"/>
        </w:rPr>
        <w:t>the</w:t>
      </w:r>
      <w:proofErr w:type="gramEnd"/>
      <w:r w:rsidRPr="008F398E">
        <w:rPr>
          <w:rFonts w:ascii="Century Gothic" w:hAnsi="Century Gothic" w:cs="Arial"/>
          <w:b/>
          <w:color w:val="009999"/>
          <w:sz w:val="24"/>
          <w:szCs w:val="24"/>
        </w:rPr>
        <w:t xml:space="preserve"> Awards of Excellence and the Community Design Awards.  The Awards of Excellence are physical projects, programs, and sometimes people located in the city of Atlanta that have improved the city’s physical character.  The Community Design Awards are projects, programs, or people who have worked to make the city or a neighborhood a better place to live.  Submission deadlines are March 18th for Awards of Excellence and March 31st for the Community Design Awards.  If you have questions, please contact Doug Young in the Office of Design at  </w:t>
      </w:r>
      <w:hyperlink r:id="rId16" w:history="1">
        <w:r w:rsidRPr="008F398E">
          <w:rPr>
            <w:rFonts w:ascii="Century Gothic" w:hAnsi="Century Gothic"/>
            <w:b/>
            <w:color w:val="009999"/>
            <w:sz w:val="24"/>
            <w:szCs w:val="24"/>
          </w:rPr>
          <w:t>dyoung@atlantaga.gov</w:t>
        </w:r>
      </w:hyperlink>
      <w:r w:rsidRPr="008F398E">
        <w:rPr>
          <w:rFonts w:ascii="Century Gothic" w:hAnsi="Century Gothic" w:cs="Arial"/>
          <w:b/>
          <w:color w:val="009999"/>
          <w:sz w:val="24"/>
          <w:szCs w:val="24"/>
        </w:rPr>
        <w:t xml:space="preserve"> or 404-330-6702.</w:t>
      </w:r>
    </w:p>
    <w:p w14:paraId="44EA01A8" w14:textId="446B7DA3" w:rsidR="00341A78" w:rsidRDefault="000F505C" w:rsidP="00544197">
      <w:pPr>
        <w:pStyle w:val="NoSpacing"/>
        <w:jc w:val="center"/>
        <w:rPr>
          <w:rFonts w:ascii="Century Gothic" w:hAnsi="Century Gothic" w:cs="Arial"/>
          <w:sz w:val="24"/>
          <w:szCs w:val="24"/>
        </w:rPr>
      </w:pPr>
      <w:r w:rsidRPr="00A050BD">
        <w:rPr>
          <w:rFonts w:ascii="Century Gothic" w:hAnsi="Century Gothic" w:cs="Arial"/>
          <w:sz w:val="36"/>
          <w:szCs w:val="36"/>
        </w:rPr>
        <w:lastRenderedPageBreak/>
        <w:t>MATTERS FOR VOTING</w:t>
      </w:r>
    </w:p>
    <w:p w14:paraId="319138CB" w14:textId="339BF01F" w:rsidR="00182D7C" w:rsidRPr="004D6B86" w:rsidRDefault="00275C37" w:rsidP="00544197">
      <w:pPr>
        <w:pStyle w:val="NoSpacing"/>
        <w:jc w:val="center"/>
        <w:rPr>
          <w:rFonts w:ascii="Century Gothic" w:hAnsi="Century Gothic" w:cs="Arial"/>
          <w:sz w:val="20"/>
          <w:szCs w:val="20"/>
        </w:rPr>
      </w:pPr>
      <w:r w:rsidRPr="004D6B86">
        <w:rPr>
          <w:rFonts w:ascii="Century Gothic" w:hAnsi="Century Gothic" w:cs="Arial"/>
          <w:sz w:val="20"/>
          <w:szCs w:val="20"/>
        </w:rPr>
        <w:t xml:space="preserve">NPUs provide recommendations </w:t>
      </w:r>
      <w:r w:rsidR="005F5D93" w:rsidRPr="004D6B86">
        <w:rPr>
          <w:rFonts w:ascii="Century Gothic" w:hAnsi="Century Gothic" w:cs="Arial"/>
          <w:sz w:val="20"/>
          <w:szCs w:val="20"/>
        </w:rPr>
        <w:t xml:space="preserve">to the City of Atlanta by voting </w:t>
      </w:r>
      <w:r w:rsidR="004D6B86">
        <w:rPr>
          <w:rFonts w:ascii="Century Gothic" w:hAnsi="Century Gothic" w:cs="Arial"/>
          <w:sz w:val="20"/>
          <w:szCs w:val="20"/>
        </w:rPr>
        <w:t xml:space="preserve">to support or oppose </w:t>
      </w:r>
      <w:r w:rsidR="00AE3C39">
        <w:rPr>
          <w:rFonts w:ascii="Century Gothic" w:hAnsi="Century Gothic" w:cs="Arial"/>
          <w:sz w:val="20"/>
          <w:szCs w:val="20"/>
        </w:rPr>
        <w:t>applications.</w:t>
      </w:r>
      <w:r w:rsidR="00D03700">
        <w:rPr>
          <w:rFonts w:ascii="Century Gothic" w:hAnsi="Century Gothic" w:cs="Arial"/>
          <w:sz w:val="20"/>
          <w:szCs w:val="20"/>
        </w:rPr>
        <w:t xml:space="preserve"> The application</w:t>
      </w:r>
      <w:r w:rsidR="008F011F">
        <w:rPr>
          <w:rFonts w:ascii="Century Gothic" w:hAnsi="Century Gothic" w:cs="Arial"/>
          <w:sz w:val="20"/>
          <w:szCs w:val="20"/>
        </w:rPr>
        <w:t xml:space="preserve"> and the NPU’s recommendation</w:t>
      </w:r>
      <w:r w:rsidR="00562925">
        <w:rPr>
          <w:rFonts w:ascii="Century Gothic" w:hAnsi="Century Gothic" w:cs="Arial"/>
          <w:sz w:val="20"/>
          <w:szCs w:val="20"/>
        </w:rPr>
        <w:t>s</w:t>
      </w:r>
      <w:r w:rsidR="009C60F8">
        <w:rPr>
          <w:rFonts w:ascii="Century Gothic" w:hAnsi="Century Gothic" w:cs="Arial"/>
          <w:sz w:val="20"/>
          <w:szCs w:val="20"/>
        </w:rPr>
        <w:t>, along with Staff recommendations,</w:t>
      </w:r>
      <w:r w:rsidR="008F011F">
        <w:rPr>
          <w:rFonts w:ascii="Century Gothic" w:hAnsi="Century Gothic" w:cs="Arial"/>
          <w:sz w:val="20"/>
          <w:szCs w:val="20"/>
        </w:rPr>
        <w:t xml:space="preserve"> are</w:t>
      </w:r>
      <w:r w:rsidR="00D03700">
        <w:rPr>
          <w:rFonts w:ascii="Century Gothic" w:hAnsi="Century Gothic" w:cs="Arial"/>
          <w:sz w:val="20"/>
          <w:szCs w:val="20"/>
        </w:rPr>
        <w:t xml:space="preserve"> then </w:t>
      </w:r>
      <w:r w:rsidR="00562925">
        <w:rPr>
          <w:rFonts w:ascii="Century Gothic" w:hAnsi="Century Gothic" w:cs="Arial"/>
          <w:sz w:val="20"/>
          <w:szCs w:val="20"/>
        </w:rPr>
        <w:t>considered</w:t>
      </w:r>
      <w:r w:rsidR="00D03700">
        <w:rPr>
          <w:rFonts w:ascii="Century Gothic" w:hAnsi="Century Gothic" w:cs="Arial"/>
          <w:sz w:val="20"/>
          <w:szCs w:val="20"/>
        </w:rPr>
        <w:t xml:space="preserve"> by the appropriate board, association</w:t>
      </w:r>
      <w:r w:rsidR="00EC0102">
        <w:rPr>
          <w:rFonts w:ascii="Century Gothic" w:hAnsi="Century Gothic" w:cs="Arial"/>
          <w:sz w:val="20"/>
          <w:szCs w:val="20"/>
        </w:rPr>
        <w:t>, commi</w:t>
      </w:r>
      <w:r w:rsidR="00246ACA">
        <w:rPr>
          <w:rFonts w:ascii="Century Gothic" w:hAnsi="Century Gothic" w:cs="Arial"/>
          <w:sz w:val="20"/>
          <w:szCs w:val="20"/>
        </w:rPr>
        <w:t>ssion</w:t>
      </w:r>
      <w:r w:rsidR="00EC0102">
        <w:rPr>
          <w:rFonts w:ascii="Century Gothic" w:hAnsi="Century Gothic" w:cs="Arial"/>
          <w:sz w:val="20"/>
          <w:szCs w:val="20"/>
        </w:rPr>
        <w:t>, or</w:t>
      </w:r>
      <w:r w:rsidR="00F73E0A">
        <w:rPr>
          <w:rFonts w:ascii="Century Gothic" w:hAnsi="Century Gothic" w:cs="Arial"/>
          <w:sz w:val="20"/>
          <w:szCs w:val="20"/>
        </w:rPr>
        <w:t xml:space="preserve"> office</w:t>
      </w:r>
      <w:r w:rsidR="00562925">
        <w:rPr>
          <w:rFonts w:ascii="Century Gothic" w:hAnsi="Century Gothic" w:cs="Arial"/>
          <w:sz w:val="20"/>
          <w:szCs w:val="20"/>
        </w:rPr>
        <w:t>.</w:t>
      </w:r>
    </w:p>
    <w:p w14:paraId="4C102A4F" w14:textId="77777777" w:rsidR="000F505C" w:rsidRPr="00A050BD" w:rsidRDefault="000F505C" w:rsidP="00544197">
      <w:pPr>
        <w:pStyle w:val="NoSpacing"/>
        <w:jc w:val="center"/>
        <w:rPr>
          <w:rFonts w:ascii="Century Gothic" w:hAnsi="Century Gothic" w:cs="Arial"/>
          <w:sz w:val="36"/>
          <w:szCs w:val="36"/>
        </w:rPr>
      </w:pPr>
    </w:p>
    <w:tbl>
      <w:tblPr>
        <w:tblStyle w:val="TableGrid"/>
        <w:tblW w:w="10800" w:type="dxa"/>
        <w:tblInd w:w="-63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060"/>
        <w:gridCol w:w="2340"/>
        <w:gridCol w:w="2250"/>
        <w:gridCol w:w="3150"/>
      </w:tblGrid>
      <w:tr w:rsidR="00075CA6" w:rsidRPr="00075CA6" w14:paraId="01279E73" w14:textId="77777777" w:rsidTr="00446C90">
        <w:tc>
          <w:tcPr>
            <w:tcW w:w="10800" w:type="dxa"/>
            <w:gridSpan w:val="4"/>
            <w:shd w:val="clear" w:color="auto" w:fill="FFE599" w:themeFill="accent4" w:themeFillTint="66"/>
          </w:tcPr>
          <w:p w14:paraId="2B0F3316" w14:textId="2D9D01FC" w:rsidR="00475036" w:rsidRPr="00075CA6" w:rsidRDefault="00100B41" w:rsidP="00796946">
            <w:pPr>
              <w:jc w:val="center"/>
              <w:rPr>
                <w:rFonts w:ascii="Arial" w:hAnsi="Arial" w:cs="Arial"/>
                <w:b/>
                <w:color w:val="000000" w:themeColor="text1"/>
              </w:rPr>
            </w:pPr>
            <w:hyperlink r:id="rId17" w:history="1">
              <w:r w:rsidR="00475036" w:rsidRPr="00075CA6">
                <w:rPr>
                  <w:rStyle w:val="Hyperlink"/>
                  <w:rFonts w:ascii="Arial" w:hAnsi="Arial" w:cs="Arial"/>
                  <w:b/>
                  <w:color w:val="000000" w:themeColor="text1"/>
                  <w:sz w:val="24"/>
                  <w:u w:val="none"/>
                </w:rPr>
                <w:t>Special Event Application</w:t>
              </w:r>
              <w:r w:rsidR="00341A78" w:rsidRPr="00075CA6">
                <w:rPr>
                  <w:rStyle w:val="Hyperlink"/>
                  <w:rFonts w:ascii="Arial" w:hAnsi="Arial" w:cs="Arial"/>
                  <w:b/>
                  <w:color w:val="000000" w:themeColor="text1"/>
                  <w:sz w:val="24"/>
                  <w:u w:val="none"/>
                </w:rPr>
                <w:t xml:space="preserve">s </w:t>
              </w:r>
              <w:r w:rsidR="004F4351">
                <w:rPr>
                  <w:rStyle w:val="Hyperlink"/>
                  <w:rFonts w:ascii="Arial" w:hAnsi="Arial" w:cs="Arial"/>
                  <w:b/>
                  <w:color w:val="000000" w:themeColor="text1"/>
                  <w:sz w:val="24"/>
                  <w:u w:val="none"/>
                </w:rPr>
                <w:t>(</w:t>
              </w:r>
              <w:r w:rsidR="00341A78" w:rsidRPr="00075CA6">
                <w:rPr>
                  <w:rStyle w:val="Hyperlink"/>
                  <w:rFonts w:ascii="Arial" w:hAnsi="Arial" w:cs="Arial"/>
                  <w:b/>
                  <w:color w:val="000000" w:themeColor="text1"/>
                  <w:sz w:val="24"/>
                  <w:u w:val="none"/>
                </w:rPr>
                <w:t>MOSE</w:t>
              </w:r>
            </w:hyperlink>
            <w:r w:rsidR="00D82B94">
              <w:rPr>
                <w:rStyle w:val="Hyperlink"/>
                <w:rFonts w:ascii="Arial" w:hAnsi="Arial" w:cs="Arial"/>
                <w:b/>
                <w:color w:val="000000" w:themeColor="text1"/>
                <w:sz w:val="24"/>
                <w:u w:val="none"/>
              </w:rPr>
              <w:t>)</w:t>
            </w:r>
          </w:p>
        </w:tc>
      </w:tr>
      <w:tr w:rsidR="00475036" w:rsidRPr="009F7207" w14:paraId="3B2F5D4D" w14:textId="77777777" w:rsidTr="00446C90">
        <w:tc>
          <w:tcPr>
            <w:tcW w:w="3060" w:type="dxa"/>
          </w:tcPr>
          <w:p w14:paraId="67F651E1" w14:textId="77777777" w:rsidR="00475036" w:rsidRPr="00C11ECE" w:rsidRDefault="00D8155E" w:rsidP="00796946">
            <w:pPr>
              <w:jc w:val="center"/>
              <w:rPr>
                <w:rFonts w:ascii="Arial" w:hAnsi="Arial" w:cs="Arial"/>
                <w:b/>
                <w:bCs/>
                <w:sz w:val="20"/>
                <w:szCs w:val="20"/>
              </w:rPr>
            </w:pPr>
            <w:r w:rsidRPr="00C11ECE">
              <w:rPr>
                <w:rFonts w:ascii="Arial" w:hAnsi="Arial" w:cs="Arial"/>
                <w:b/>
                <w:bCs/>
                <w:sz w:val="20"/>
                <w:szCs w:val="20"/>
              </w:rPr>
              <w:t>Event</w:t>
            </w:r>
            <w:r w:rsidR="00796946" w:rsidRPr="00C11ECE">
              <w:rPr>
                <w:rFonts w:ascii="Arial" w:hAnsi="Arial" w:cs="Arial"/>
                <w:b/>
                <w:bCs/>
                <w:sz w:val="20"/>
                <w:szCs w:val="20"/>
              </w:rPr>
              <w:t xml:space="preserve"> Name</w:t>
            </w:r>
          </w:p>
        </w:tc>
        <w:tc>
          <w:tcPr>
            <w:tcW w:w="2340" w:type="dxa"/>
          </w:tcPr>
          <w:p w14:paraId="6FB0161A" w14:textId="77777777" w:rsidR="00475036" w:rsidRPr="00C11ECE" w:rsidRDefault="00796946" w:rsidP="00796946">
            <w:pPr>
              <w:jc w:val="center"/>
              <w:rPr>
                <w:rFonts w:ascii="Arial" w:hAnsi="Arial" w:cs="Arial"/>
                <w:b/>
                <w:bCs/>
                <w:sz w:val="20"/>
                <w:szCs w:val="20"/>
              </w:rPr>
            </w:pPr>
            <w:r w:rsidRPr="00C11ECE">
              <w:rPr>
                <w:rFonts w:ascii="Arial" w:hAnsi="Arial" w:cs="Arial"/>
                <w:b/>
                <w:bCs/>
                <w:sz w:val="20"/>
                <w:szCs w:val="20"/>
              </w:rPr>
              <w:t>Event Organizer</w:t>
            </w:r>
          </w:p>
        </w:tc>
        <w:tc>
          <w:tcPr>
            <w:tcW w:w="2250" w:type="dxa"/>
          </w:tcPr>
          <w:p w14:paraId="514CE84B" w14:textId="77777777" w:rsidR="00475036" w:rsidRPr="00C11ECE" w:rsidRDefault="00796946" w:rsidP="00796946">
            <w:pPr>
              <w:jc w:val="center"/>
              <w:rPr>
                <w:rFonts w:ascii="Arial" w:hAnsi="Arial" w:cs="Arial"/>
                <w:b/>
                <w:bCs/>
                <w:sz w:val="20"/>
                <w:szCs w:val="20"/>
              </w:rPr>
            </w:pPr>
            <w:r w:rsidRPr="00C11ECE">
              <w:rPr>
                <w:rFonts w:ascii="Arial" w:hAnsi="Arial" w:cs="Arial"/>
                <w:b/>
                <w:bCs/>
                <w:sz w:val="20"/>
                <w:szCs w:val="20"/>
              </w:rPr>
              <w:t xml:space="preserve">Event </w:t>
            </w:r>
            <w:r w:rsidR="00D8155E" w:rsidRPr="00C11ECE">
              <w:rPr>
                <w:rFonts w:ascii="Arial" w:hAnsi="Arial" w:cs="Arial"/>
                <w:b/>
                <w:bCs/>
                <w:sz w:val="20"/>
                <w:szCs w:val="20"/>
              </w:rPr>
              <w:t>Location</w:t>
            </w:r>
          </w:p>
        </w:tc>
        <w:tc>
          <w:tcPr>
            <w:tcW w:w="3150" w:type="dxa"/>
          </w:tcPr>
          <w:p w14:paraId="0E786109" w14:textId="77777777" w:rsidR="00475036" w:rsidRPr="00C11ECE" w:rsidRDefault="00796946" w:rsidP="00796946">
            <w:pPr>
              <w:jc w:val="center"/>
              <w:rPr>
                <w:rFonts w:ascii="Arial" w:hAnsi="Arial" w:cs="Arial"/>
                <w:b/>
                <w:bCs/>
                <w:sz w:val="20"/>
                <w:szCs w:val="20"/>
              </w:rPr>
            </w:pPr>
            <w:r w:rsidRPr="00C11ECE">
              <w:rPr>
                <w:rFonts w:ascii="Arial" w:hAnsi="Arial" w:cs="Arial"/>
                <w:b/>
                <w:bCs/>
                <w:sz w:val="20"/>
                <w:szCs w:val="20"/>
              </w:rPr>
              <w:t xml:space="preserve">Event </w:t>
            </w:r>
            <w:r w:rsidR="00D8155E" w:rsidRPr="00C11ECE">
              <w:rPr>
                <w:rFonts w:ascii="Arial" w:hAnsi="Arial" w:cs="Arial"/>
                <w:b/>
                <w:bCs/>
                <w:sz w:val="20"/>
                <w:szCs w:val="20"/>
              </w:rPr>
              <w:t>Date</w:t>
            </w:r>
          </w:p>
        </w:tc>
      </w:tr>
      <w:tr w:rsidR="00100B41" w:rsidRPr="009F7207" w14:paraId="189B17A4" w14:textId="77777777" w:rsidTr="00446C90">
        <w:tc>
          <w:tcPr>
            <w:tcW w:w="3060" w:type="dxa"/>
          </w:tcPr>
          <w:p w14:paraId="3DD249AA" w14:textId="12939141" w:rsidR="00100B41" w:rsidRPr="00100B41" w:rsidRDefault="00100B41" w:rsidP="00100B41">
            <w:pPr>
              <w:jc w:val="center"/>
              <w:rPr>
                <w:rFonts w:ascii="Arial" w:hAnsi="Arial" w:cs="Arial"/>
                <w:b/>
                <w:bCs/>
                <w:sz w:val="20"/>
                <w:szCs w:val="20"/>
              </w:rPr>
            </w:pPr>
            <w:r w:rsidRPr="00100B41">
              <w:rPr>
                <w:rFonts w:ascii="Arial" w:hAnsi="Arial" w:cs="Arial"/>
              </w:rPr>
              <w:t>Atlanta Derby Day Festival</w:t>
            </w:r>
          </w:p>
        </w:tc>
        <w:tc>
          <w:tcPr>
            <w:tcW w:w="2340" w:type="dxa"/>
          </w:tcPr>
          <w:p w14:paraId="4760C44B" w14:textId="42382E46" w:rsidR="00100B41" w:rsidRPr="00100B41" w:rsidRDefault="00100B41" w:rsidP="00100B41">
            <w:pPr>
              <w:jc w:val="center"/>
              <w:rPr>
                <w:rFonts w:ascii="Arial" w:hAnsi="Arial" w:cs="Arial"/>
                <w:b/>
                <w:bCs/>
                <w:sz w:val="20"/>
                <w:szCs w:val="20"/>
              </w:rPr>
            </w:pPr>
            <w:r w:rsidRPr="00100B41">
              <w:rPr>
                <w:rFonts w:ascii="Arial" w:hAnsi="Arial" w:cs="Arial"/>
              </w:rPr>
              <w:t xml:space="preserve">Catie </w:t>
            </w:r>
            <w:proofErr w:type="spellStart"/>
            <w:r w:rsidRPr="00100B41">
              <w:rPr>
                <w:rFonts w:ascii="Arial" w:hAnsi="Arial" w:cs="Arial"/>
              </w:rPr>
              <w:t>Chreiman</w:t>
            </w:r>
            <w:proofErr w:type="spellEnd"/>
          </w:p>
        </w:tc>
        <w:tc>
          <w:tcPr>
            <w:tcW w:w="2250" w:type="dxa"/>
          </w:tcPr>
          <w:p w14:paraId="66573A4D" w14:textId="00540E19" w:rsidR="00100B41" w:rsidRPr="00100B41" w:rsidRDefault="00100B41" w:rsidP="00100B41">
            <w:pPr>
              <w:jc w:val="center"/>
              <w:rPr>
                <w:rFonts w:ascii="Arial" w:hAnsi="Arial" w:cs="Arial"/>
                <w:b/>
                <w:bCs/>
                <w:sz w:val="20"/>
                <w:szCs w:val="20"/>
              </w:rPr>
            </w:pPr>
            <w:r w:rsidRPr="00100B41">
              <w:rPr>
                <w:rFonts w:ascii="Arial" w:hAnsi="Arial" w:cs="Arial"/>
              </w:rPr>
              <w:t>Historic Fourth Ward Park</w:t>
            </w:r>
          </w:p>
        </w:tc>
        <w:tc>
          <w:tcPr>
            <w:tcW w:w="3150" w:type="dxa"/>
          </w:tcPr>
          <w:p w14:paraId="3B6479A2" w14:textId="33AD8051" w:rsidR="00100B41" w:rsidRPr="00100B41" w:rsidRDefault="00100B41" w:rsidP="00100B41">
            <w:pPr>
              <w:jc w:val="center"/>
              <w:rPr>
                <w:rFonts w:ascii="Arial" w:hAnsi="Arial" w:cs="Arial"/>
                <w:b/>
                <w:bCs/>
                <w:sz w:val="20"/>
                <w:szCs w:val="20"/>
              </w:rPr>
            </w:pPr>
            <w:r w:rsidRPr="00100B41">
              <w:rPr>
                <w:rFonts w:ascii="Arial" w:hAnsi="Arial" w:cs="Arial"/>
              </w:rPr>
              <w:t>May 2, 2020</w:t>
            </w:r>
          </w:p>
        </w:tc>
      </w:tr>
      <w:tr w:rsidR="00100B41" w:rsidRPr="009F7207" w14:paraId="1CF8220A" w14:textId="77777777" w:rsidTr="00446C90">
        <w:tc>
          <w:tcPr>
            <w:tcW w:w="3060" w:type="dxa"/>
          </w:tcPr>
          <w:p w14:paraId="5ADD07D2" w14:textId="222075DA" w:rsidR="00100B41" w:rsidRPr="00100B41" w:rsidRDefault="00100B41" w:rsidP="00100B41">
            <w:pPr>
              <w:jc w:val="center"/>
              <w:rPr>
                <w:rFonts w:ascii="Arial" w:hAnsi="Arial" w:cs="Arial"/>
                <w:b/>
                <w:bCs/>
                <w:sz w:val="20"/>
                <w:szCs w:val="20"/>
              </w:rPr>
            </w:pPr>
            <w:r w:rsidRPr="00100B41">
              <w:rPr>
                <w:rFonts w:ascii="Arial" w:hAnsi="Arial" w:cs="Arial"/>
              </w:rPr>
              <w:t>Slutty Vegan Block Party</w:t>
            </w:r>
          </w:p>
        </w:tc>
        <w:tc>
          <w:tcPr>
            <w:tcW w:w="2340" w:type="dxa"/>
          </w:tcPr>
          <w:p w14:paraId="6C81F999" w14:textId="5255E690" w:rsidR="00100B41" w:rsidRPr="00100B41" w:rsidRDefault="00100B41" w:rsidP="00100B41">
            <w:pPr>
              <w:jc w:val="center"/>
              <w:rPr>
                <w:rFonts w:ascii="Arial" w:hAnsi="Arial" w:cs="Arial"/>
                <w:b/>
                <w:bCs/>
                <w:sz w:val="20"/>
                <w:szCs w:val="20"/>
              </w:rPr>
            </w:pPr>
            <w:r w:rsidRPr="00100B41">
              <w:rPr>
                <w:rFonts w:ascii="Arial" w:hAnsi="Arial" w:cs="Arial"/>
              </w:rPr>
              <w:t>Angel Barnwell/Yusuf Muhammad</w:t>
            </w:r>
          </w:p>
        </w:tc>
        <w:tc>
          <w:tcPr>
            <w:tcW w:w="2250" w:type="dxa"/>
          </w:tcPr>
          <w:p w14:paraId="51515B84" w14:textId="447B0F42" w:rsidR="00100B41" w:rsidRPr="00100B41" w:rsidRDefault="00100B41" w:rsidP="00100B41">
            <w:pPr>
              <w:jc w:val="center"/>
              <w:rPr>
                <w:rFonts w:ascii="Arial" w:hAnsi="Arial" w:cs="Arial"/>
                <w:b/>
                <w:bCs/>
                <w:sz w:val="20"/>
                <w:szCs w:val="20"/>
              </w:rPr>
            </w:pPr>
            <w:r w:rsidRPr="00100B41">
              <w:rPr>
                <w:rFonts w:ascii="Arial" w:hAnsi="Arial" w:cs="Arial"/>
              </w:rPr>
              <w:t>476 Edgewood Avenue</w:t>
            </w:r>
          </w:p>
        </w:tc>
        <w:tc>
          <w:tcPr>
            <w:tcW w:w="3150" w:type="dxa"/>
          </w:tcPr>
          <w:p w14:paraId="3930B763" w14:textId="400534DD" w:rsidR="00100B41" w:rsidRPr="00100B41" w:rsidRDefault="00100B41" w:rsidP="00100B41">
            <w:pPr>
              <w:jc w:val="center"/>
              <w:rPr>
                <w:rFonts w:ascii="Arial" w:hAnsi="Arial" w:cs="Arial"/>
                <w:b/>
                <w:bCs/>
                <w:sz w:val="20"/>
                <w:szCs w:val="20"/>
              </w:rPr>
            </w:pPr>
            <w:r w:rsidRPr="00100B41">
              <w:rPr>
                <w:rFonts w:ascii="Arial" w:hAnsi="Arial" w:cs="Arial"/>
              </w:rPr>
              <w:t>May 2, 2020</w:t>
            </w:r>
          </w:p>
        </w:tc>
      </w:tr>
      <w:tr w:rsidR="00100B41" w:rsidRPr="009F7207" w14:paraId="1121FB75" w14:textId="77777777" w:rsidTr="00446C90">
        <w:tc>
          <w:tcPr>
            <w:tcW w:w="3060" w:type="dxa"/>
          </w:tcPr>
          <w:p w14:paraId="429A7220" w14:textId="22C9CC9E" w:rsidR="00100B41" w:rsidRPr="00100B41" w:rsidRDefault="00100B41" w:rsidP="00100B41">
            <w:pPr>
              <w:jc w:val="center"/>
              <w:rPr>
                <w:rFonts w:ascii="Arial" w:hAnsi="Arial" w:cs="Arial"/>
                <w:b/>
                <w:bCs/>
                <w:sz w:val="20"/>
                <w:szCs w:val="20"/>
              </w:rPr>
            </w:pPr>
            <w:r w:rsidRPr="00100B41">
              <w:rPr>
                <w:rFonts w:ascii="Arial" w:hAnsi="Arial" w:cs="Arial"/>
              </w:rPr>
              <w:t>Sweet Auburn Springfest</w:t>
            </w:r>
          </w:p>
        </w:tc>
        <w:tc>
          <w:tcPr>
            <w:tcW w:w="2340" w:type="dxa"/>
          </w:tcPr>
          <w:p w14:paraId="3A191F20" w14:textId="32BB8412" w:rsidR="00100B41" w:rsidRPr="00100B41" w:rsidRDefault="00100B41" w:rsidP="00100B41">
            <w:pPr>
              <w:jc w:val="center"/>
              <w:rPr>
                <w:rFonts w:ascii="Arial" w:hAnsi="Arial" w:cs="Arial"/>
                <w:b/>
                <w:bCs/>
                <w:sz w:val="20"/>
                <w:szCs w:val="20"/>
              </w:rPr>
            </w:pPr>
            <w:r w:rsidRPr="00100B41">
              <w:rPr>
                <w:rFonts w:ascii="Arial" w:hAnsi="Arial" w:cs="Arial"/>
              </w:rPr>
              <w:t>Deneen Johnson Jordan</w:t>
            </w:r>
          </w:p>
        </w:tc>
        <w:tc>
          <w:tcPr>
            <w:tcW w:w="2250" w:type="dxa"/>
          </w:tcPr>
          <w:p w14:paraId="70CBDEDF" w14:textId="5EC662A1" w:rsidR="00100B41" w:rsidRPr="00100B41" w:rsidRDefault="00100B41" w:rsidP="00100B41">
            <w:pPr>
              <w:jc w:val="center"/>
              <w:rPr>
                <w:rFonts w:ascii="Arial" w:hAnsi="Arial" w:cs="Arial"/>
                <w:b/>
                <w:bCs/>
                <w:sz w:val="20"/>
                <w:szCs w:val="20"/>
              </w:rPr>
            </w:pPr>
            <w:r w:rsidRPr="00100B41">
              <w:rPr>
                <w:rFonts w:ascii="Arial" w:hAnsi="Arial" w:cs="Arial"/>
              </w:rPr>
              <w:t>Sweet Auburn District</w:t>
            </w:r>
          </w:p>
        </w:tc>
        <w:tc>
          <w:tcPr>
            <w:tcW w:w="3150" w:type="dxa"/>
          </w:tcPr>
          <w:p w14:paraId="5831FF74" w14:textId="7BC2AE40" w:rsidR="00100B41" w:rsidRPr="00100B41" w:rsidRDefault="00100B41" w:rsidP="00100B41">
            <w:pPr>
              <w:jc w:val="center"/>
              <w:rPr>
                <w:rFonts w:ascii="Arial" w:hAnsi="Arial" w:cs="Arial"/>
                <w:b/>
                <w:bCs/>
                <w:sz w:val="20"/>
                <w:szCs w:val="20"/>
              </w:rPr>
            </w:pPr>
            <w:r w:rsidRPr="00100B41">
              <w:rPr>
                <w:rFonts w:ascii="Arial" w:hAnsi="Arial" w:cs="Arial"/>
              </w:rPr>
              <w:t>May 8-10, 2020</w:t>
            </w:r>
          </w:p>
        </w:tc>
      </w:tr>
      <w:tr w:rsidR="00100B41" w:rsidRPr="009F7207" w14:paraId="0E42046F" w14:textId="77777777" w:rsidTr="00446C90">
        <w:tc>
          <w:tcPr>
            <w:tcW w:w="3060" w:type="dxa"/>
          </w:tcPr>
          <w:p w14:paraId="574863B5" w14:textId="76A3BF70" w:rsidR="00100B41" w:rsidRPr="00100B41" w:rsidRDefault="00100B41" w:rsidP="00100B41">
            <w:pPr>
              <w:jc w:val="center"/>
              <w:rPr>
                <w:rFonts w:ascii="Arial" w:hAnsi="Arial" w:cs="Arial"/>
                <w:b/>
                <w:bCs/>
                <w:sz w:val="20"/>
                <w:szCs w:val="20"/>
              </w:rPr>
            </w:pPr>
            <w:r w:rsidRPr="00100B41">
              <w:rPr>
                <w:rFonts w:ascii="Arial" w:hAnsi="Arial" w:cs="Arial"/>
              </w:rPr>
              <w:t>Wonder Woman 5K + 10K</w:t>
            </w:r>
          </w:p>
        </w:tc>
        <w:tc>
          <w:tcPr>
            <w:tcW w:w="2340" w:type="dxa"/>
          </w:tcPr>
          <w:p w14:paraId="0F25ECDA" w14:textId="02F42500" w:rsidR="00100B41" w:rsidRPr="00100B41" w:rsidRDefault="00100B41" w:rsidP="00100B41">
            <w:pPr>
              <w:jc w:val="center"/>
              <w:rPr>
                <w:rFonts w:ascii="Arial" w:hAnsi="Arial" w:cs="Arial"/>
                <w:b/>
                <w:bCs/>
                <w:sz w:val="20"/>
                <w:szCs w:val="20"/>
              </w:rPr>
            </w:pPr>
            <w:r w:rsidRPr="00100B41">
              <w:rPr>
                <w:rFonts w:ascii="Arial" w:hAnsi="Arial" w:cs="Arial"/>
              </w:rPr>
              <w:t>Skip Breeser</w:t>
            </w:r>
          </w:p>
        </w:tc>
        <w:tc>
          <w:tcPr>
            <w:tcW w:w="2250" w:type="dxa"/>
          </w:tcPr>
          <w:p w14:paraId="3CFC0F5B" w14:textId="6B3C2778" w:rsidR="00100B41" w:rsidRPr="00100B41" w:rsidRDefault="00100B41" w:rsidP="00100B41">
            <w:pPr>
              <w:jc w:val="center"/>
              <w:rPr>
                <w:rFonts w:ascii="Arial" w:hAnsi="Arial" w:cs="Arial"/>
                <w:b/>
                <w:bCs/>
                <w:sz w:val="20"/>
                <w:szCs w:val="20"/>
              </w:rPr>
            </w:pPr>
            <w:r w:rsidRPr="00100B41">
              <w:rPr>
                <w:rFonts w:ascii="Arial" w:hAnsi="Arial" w:cs="Arial"/>
              </w:rPr>
              <w:t>680 Dallas Street</w:t>
            </w:r>
          </w:p>
        </w:tc>
        <w:tc>
          <w:tcPr>
            <w:tcW w:w="3150" w:type="dxa"/>
          </w:tcPr>
          <w:p w14:paraId="2CE5FDB0" w14:textId="7DC328D1" w:rsidR="00100B41" w:rsidRPr="00100B41" w:rsidRDefault="00100B41" w:rsidP="00100B41">
            <w:pPr>
              <w:jc w:val="center"/>
              <w:rPr>
                <w:rFonts w:ascii="Arial" w:hAnsi="Arial" w:cs="Arial"/>
                <w:b/>
                <w:bCs/>
                <w:sz w:val="20"/>
                <w:szCs w:val="20"/>
              </w:rPr>
            </w:pPr>
            <w:r w:rsidRPr="00100B41">
              <w:rPr>
                <w:rFonts w:ascii="Arial" w:hAnsi="Arial" w:cs="Arial"/>
              </w:rPr>
              <w:t>May 16-17, 2020</w:t>
            </w:r>
          </w:p>
        </w:tc>
      </w:tr>
      <w:tr w:rsidR="00446C90" w:rsidRPr="00FD028C" w14:paraId="1E816236" w14:textId="77777777" w:rsidTr="00446C90">
        <w:tc>
          <w:tcPr>
            <w:tcW w:w="3060" w:type="dxa"/>
          </w:tcPr>
          <w:p w14:paraId="0735C4EE" w14:textId="54D0B745" w:rsidR="00446C90" w:rsidRPr="00100B41" w:rsidRDefault="00100B41" w:rsidP="00796946">
            <w:pPr>
              <w:jc w:val="center"/>
              <w:rPr>
                <w:rFonts w:ascii="Arial" w:hAnsi="Arial" w:cs="Arial"/>
              </w:rPr>
            </w:pPr>
            <w:hyperlink r:id="rId18" w:history="1">
              <w:r w:rsidR="00446C90" w:rsidRPr="00100B41">
                <w:rPr>
                  <w:rStyle w:val="Hyperlink"/>
                  <w:rFonts w:ascii="Arial" w:hAnsi="Arial" w:cs="Arial"/>
                </w:rPr>
                <w:t>Atlanta Caribbean Carnival</w:t>
              </w:r>
            </w:hyperlink>
          </w:p>
        </w:tc>
        <w:tc>
          <w:tcPr>
            <w:tcW w:w="2340" w:type="dxa"/>
          </w:tcPr>
          <w:p w14:paraId="34D084FA" w14:textId="7D485E96" w:rsidR="00446C90" w:rsidRPr="00100B41" w:rsidRDefault="00446C90" w:rsidP="00796946">
            <w:pPr>
              <w:jc w:val="center"/>
              <w:rPr>
                <w:rFonts w:ascii="Arial" w:hAnsi="Arial" w:cs="Arial"/>
              </w:rPr>
            </w:pPr>
            <w:r w:rsidRPr="00100B41">
              <w:rPr>
                <w:rFonts w:ascii="Arial" w:hAnsi="Arial" w:cs="Arial"/>
              </w:rPr>
              <w:t>Patricia Henry</w:t>
            </w:r>
          </w:p>
        </w:tc>
        <w:tc>
          <w:tcPr>
            <w:tcW w:w="2250" w:type="dxa"/>
          </w:tcPr>
          <w:p w14:paraId="3E8A2C3C" w14:textId="7A0531A6" w:rsidR="00446C90" w:rsidRPr="00100B41" w:rsidRDefault="00446C90" w:rsidP="00796946">
            <w:pPr>
              <w:jc w:val="center"/>
              <w:rPr>
                <w:rFonts w:ascii="Arial" w:hAnsi="Arial" w:cs="Arial"/>
              </w:rPr>
            </w:pPr>
            <w:r w:rsidRPr="00100B41">
              <w:rPr>
                <w:rFonts w:ascii="Arial" w:hAnsi="Arial" w:cs="Arial"/>
              </w:rPr>
              <w:t>Central Park</w:t>
            </w:r>
          </w:p>
        </w:tc>
        <w:tc>
          <w:tcPr>
            <w:tcW w:w="3150" w:type="dxa"/>
          </w:tcPr>
          <w:p w14:paraId="55CFC33A" w14:textId="2B1AA1C9" w:rsidR="00446C90" w:rsidRPr="00100B41" w:rsidRDefault="00446C90" w:rsidP="00796946">
            <w:pPr>
              <w:jc w:val="center"/>
              <w:rPr>
                <w:rFonts w:ascii="Arial" w:hAnsi="Arial" w:cs="Arial"/>
              </w:rPr>
            </w:pPr>
            <w:r w:rsidRPr="00100B41">
              <w:rPr>
                <w:rFonts w:ascii="Arial" w:hAnsi="Arial" w:cs="Arial"/>
              </w:rPr>
              <w:t>May 23, 2020</w:t>
            </w:r>
          </w:p>
        </w:tc>
      </w:tr>
      <w:tr w:rsidR="00446C90" w:rsidRPr="00FD028C" w14:paraId="605B24ED" w14:textId="77777777" w:rsidTr="00446C90">
        <w:tc>
          <w:tcPr>
            <w:tcW w:w="3060" w:type="dxa"/>
          </w:tcPr>
          <w:p w14:paraId="0F2E4816" w14:textId="53E62E40" w:rsidR="00446C90" w:rsidRPr="00100B41" w:rsidRDefault="00100B41" w:rsidP="00796946">
            <w:pPr>
              <w:jc w:val="center"/>
              <w:rPr>
                <w:rFonts w:ascii="Arial" w:hAnsi="Arial" w:cs="Arial"/>
              </w:rPr>
            </w:pPr>
            <w:hyperlink r:id="rId19" w:history="1">
              <w:r w:rsidR="00446C90" w:rsidRPr="00100B41">
                <w:rPr>
                  <w:rStyle w:val="Hyperlink"/>
                  <w:rFonts w:ascii="Arial" w:hAnsi="Arial" w:cs="Arial"/>
                </w:rPr>
                <w:t>Atlanta Black Family Reunion</w:t>
              </w:r>
            </w:hyperlink>
          </w:p>
        </w:tc>
        <w:tc>
          <w:tcPr>
            <w:tcW w:w="2340" w:type="dxa"/>
          </w:tcPr>
          <w:p w14:paraId="4500393C" w14:textId="77777777" w:rsidR="00446C90" w:rsidRPr="00100B41" w:rsidRDefault="00446C90" w:rsidP="00796946">
            <w:pPr>
              <w:jc w:val="center"/>
              <w:rPr>
                <w:rFonts w:ascii="Arial" w:hAnsi="Arial" w:cs="Arial"/>
                <w:sz w:val="12"/>
                <w:szCs w:val="12"/>
              </w:rPr>
            </w:pPr>
          </w:p>
          <w:p w14:paraId="7D903AB9" w14:textId="5FB53006" w:rsidR="00446C90" w:rsidRPr="00100B41" w:rsidRDefault="00446C90" w:rsidP="00796946">
            <w:pPr>
              <w:jc w:val="center"/>
              <w:rPr>
                <w:rFonts w:ascii="Arial" w:hAnsi="Arial" w:cs="Arial"/>
              </w:rPr>
            </w:pPr>
            <w:r w:rsidRPr="00100B41">
              <w:rPr>
                <w:rFonts w:ascii="Arial" w:hAnsi="Arial" w:cs="Arial"/>
              </w:rPr>
              <w:t>Lamont Stanley</w:t>
            </w:r>
          </w:p>
        </w:tc>
        <w:tc>
          <w:tcPr>
            <w:tcW w:w="2250" w:type="dxa"/>
          </w:tcPr>
          <w:p w14:paraId="2129B708" w14:textId="171C08B0" w:rsidR="00446C90" w:rsidRPr="00100B41" w:rsidRDefault="00446C90" w:rsidP="00796946">
            <w:pPr>
              <w:jc w:val="center"/>
              <w:rPr>
                <w:rFonts w:ascii="Arial" w:hAnsi="Arial" w:cs="Arial"/>
              </w:rPr>
            </w:pPr>
            <w:r w:rsidRPr="00100B41">
              <w:rPr>
                <w:rFonts w:ascii="Arial" w:hAnsi="Arial" w:cs="Arial"/>
              </w:rPr>
              <w:t>230 John Wesley Dobbs Avenue</w:t>
            </w:r>
          </w:p>
        </w:tc>
        <w:tc>
          <w:tcPr>
            <w:tcW w:w="3150" w:type="dxa"/>
          </w:tcPr>
          <w:p w14:paraId="1907F8B6" w14:textId="77777777" w:rsidR="00446C90" w:rsidRPr="00100B41" w:rsidRDefault="00446C90" w:rsidP="00796946">
            <w:pPr>
              <w:jc w:val="center"/>
              <w:rPr>
                <w:rFonts w:ascii="Arial" w:hAnsi="Arial" w:cs="Arial"/>
                <w:sz w:val="12"/>
                <w:szCs w:val="12"/>
              </w:rPr>
            </w:pPr>
          </w:p>
          <w:p w14:paraId="585F7011" w14:textId="6BF7B5D7" w:rsidR="00446C90" w:rsidRPr="00100B41" w:rsidRDefault="00446C90" w:rsidP="00796946">
            <w:pPr>
              <w:jc w:val="center"/>
              <w:rPr>
                <w:rFonts w:ascii="Arial" w:hAnsi="Arial" w:cs="Arial"/>
              </w:rPr>
            </w:pPr>
            <w:r w:rsidRPr="00100B41">
              <w:rPr>
                <w:rFonts w:ascii="Arial" w:hAnsi="Arial" w:cs="Arial"/>
              </w:rPr>
              <w:t>July 18-19, 2020</w:t>
            </w:r>
          </w:p>
        </w:tc>
      </w:tr>
      <w:tr w:rsidR="002C263D" w:rsidRPr="00FD028C" w14:paraId="57D1AF48" w14:textId="77777777" w:rsidTr="00446C90">
        <w:tc>
          <w:tcPr>
            <w:tcW w:w="3060" w:type="dxa"/>
          </w:tcPr>
          <w:p w14:paraId="403EB700" w14:textId="2B947D69" w:rsidR="002C263D" w:rsidRPr="00100B41" w:rsidRDefault="002C263D" w:rsidP="00796946">
            <w:pPr>
              <w:jc w:val="center"/>
              <w:rPr>
                <w:rFonts w:ascii="Arial" w:hAnsi="Arial" w:cs="Arial"/>
              </w:rPr>
            </w:pPr>
            <w:r w:rsidRPr="00100B41">
              <w:rPr>
                <w:rFonts w:ascii="Arial" w:hAnsi="Arial" w:cs="Arial"/>
              </w:rPr>
              <w:t>DA BLACKMAN</w:t>
            </w:r>
          </w:p>
        </w:tc>
        <w:tc>
          <w:tcPr>
            <w:tcW w:w="2340" w:type="dxa"/>
          </w:tcPr>
          <w:p w14:paraId="40FF61F4" w14:textId="399205FF" w:rsidR="002C263D" w:rsidRPr="00100B41" w:rsidRDefault="002C263D" w:rsidP="00796946">
            <w:pPr>
              <w:jc w:val="center"/>
              <w:rPr>
                <w:rFonts w:ascii="Arial" w:hAnsi="Arial" w:cs="Arial"/>
              </w:rPr>
            </w:pPr>
            <w:r w:rsidRPr="00100B41">
              <w:rPr>
                <w:rFonts w:ascii="Arial" w:hAnsi="Arial" w:cs="Arial"/>
              </w:rPr>
              <w:t>Rady Williams</w:t>
            </w:r>
          </w:p>
        </w:tc>
        <w:tc>
          <w:tcPr>
            <w:tcW w:w="2250" w:type="dxa"/>
          </w:tcPr>
          <w:p w14:paraId="205D9726" w14:textId="7BB22379" w:rsidR="002C263D" w:rsidRPr="00100B41" w:rsidRDefault="002C263D" w:rsidP="00796946">
            <w:pPr>
              <w:jc w:val="center"/>
              <w:rPr>
                <w:rFonts w:ascii="Arial" w:hAnsi="Arial" w:cs="Arial"/>
              </w:rPr>
            </w:pPr>
            <w:r w:rsidRPr="00100B41">
              <w:rPr>
                <w:rFonts w:ascii="Arial" w:hAnsi="Arial" w:cs="Arial"/>
              </w:rPr>
              <w:t>70 Boulevard Avenue</w:t>
            </w:r>
          </w:p>
        </w:tc>
        <w:tc>
          <w:tcPr>
            <w:tcW w:w="3150" w:type="dxa"/>
          </w:tcPr>
          <w:p w14:paraId="417C478C" w14:textId="249DCCA4" w:rsidR="002C263D" w:rsidRPr="00100B41" w:rsidRDefault="002C263D" w:rsidP="00796946">
            <w:pPr>
              <w:jc w:val="center"/>
              <w:rPr>
                <w:rFonts w:ascii="Arial" w:hAnsi="Arial" w:cs="Arial"/>
              </w:rPr>
            </w:pPr>
            <w:r w:rsidRPr="00100B41">
              <w:rPr>
                <w:rFonts w:ascii="Arial" w:hAnsi="Arial" w:cs="Arial"/>
              </w:rPr>
              <w:t>June 6-August 3, 2020</w:t>
            </w:r>
          </w:p>
        </w:tc>
      </w:tr>
      <w:tr w:rsidR="00E71BEE" w:rsidRPr="00FD028C" w14:paraId="19376A2B" w14:textId="77777777" w:rsidTr="00446C90">
        <w:tc>
          <w:tcPr>
            <w:tcW w:w="3060" w:type="dxa"/>
          </w:tcPr>
          <w:p w14:paraId="71297EAF" w14:textId="798FE7EC" w:rsidR="00E71BEE" w:rsidRPr="00100B41" w:rsidRDefault="00E71BEE" w:rsidP="00E71BEE">
            <w:pPr>
              <w:jc w:val="right"/>
              <w:rPr>
                <w:rFonts w:ascii="Arial" w:hAnsi="Arial" w:cs="Arial"/>
              </w:rPr>
            </w:pPr>
            <w:r w:rsidRPr="00100B41">
              <w:rPr>
                <w:rFonts w:ascii="Arial" w:hAnsi="Arial" w:cs="Arial"/>
              </w:rPr>
              <w:t>Live from Woodruff Park</w:t>
            </w:r>
          </w:p>
        </w:tc>
        <w:tc>
          <w:tcPr>
            <w:tcW w:w="2340" w:type="dxa"/>
          </w:tcPr>
          <w:p w14:paraId="5FEE04DF" w14:textId="16CDBD46" w:rsidR="00E71BEE" w:rsidRPr="00100B41" w:rsidRDefault="00E71BEE" w:rsidP="00796946">
            <w:pPr>
              <w:jc w:val="center"/>
              <w:rPr>
                <w:rFonts w:ascii="Arial" w:hAnsi="Arial" w:cs="Arial"/>
              </w:rPr>
            </w:pPr>
            <w:r w:rsidRPr="00100B41">
              <w:rPr>
                <w:rFonts w:ascii="Arial" w:hAnsi="Arial" w:cs="Arial"/>
              </w:rPr>
              <w:t>Ansley Whipple</w:t>
            </w:r>
          </w:p>
        </w:tc>
        <w:tc>
          <w:tcPr>
            <w:tcW w:w="2250" w:type="dxa"/>
          </w:tcPr>
          <w:p w14:paraId="493DBE3F" w14:textId="20CA59AA" w:rsidR="00E71BEE" w:rsidRPr="00100B41" w:rsidRDefault="00E71BEE" w:rsidP="00796946">
            <w:pPr>
              <w:jc w:val="center"/>
              <w:rPr>
                <w:rFonts w:ascii="Arial" w:hAnsi="Arial" w:cs="Arial"/>
              </w:rPr>
            </w:pPr>
            <w:r w:rsidRPr="00100B41">
              <w:rPr>
                <w:rFonts w:ascii="Arial" w:hAnsi="Arial" w:cs="Arial"/>
              </w:rPr>
              <w:t>Woodruff Park</w:t>
            </w:r>
          </w:p>
        </w:tc>
        <w:tc>
          <w:tcPr>
            <w:tcW w:w="3150" w:type="dxa"/>
          </w:tcPr>
          <w:p w14:paraId="60B84B8E" w14:textId="3413871C" w:rsidR="00E71BEE" w:rsidRPr="00100B41" w:rsidRDefault="00E71BEE" w:rsidP="00796946">
            <w:pPr>
              <w:jc w:val="center"/>
              <w:rPr>
                <w:rFonts w:ascii="Arial" w:hAnsi="Arial" w:cs="Arial"/>
              </w:rPr>
            </w:pPr>
            <w:r w:rsidRPr="00100B41">
              <w:rPr>
                <w:rFonts w:ascii="Arial" w:hAnsi="Arial" w:cs="Arial"/>
              </w:rPr>
              <w:t>June 5, 13, 20, 27, 2020</w:t>
            </w:r>
          </w:p>
        </w:tc>
      </w:tr>
      <w:tr w:rsidR="005B6366" w:rsidRPr="00FD028C" w14:paraId="464B6A72" w14:textId="77777777" w:rsidTr="00446C90">
        <w:tc>
          <w:tcPr>
            <w:tcW w:w="3060" w:type="dxa"/>
          </w:tcPr>
          <w:p w14:paraId="0E99AD65" w14:textId="3A44FDBC" w:rsidR="005B6366" w:rsidRPr="00100B41" w:rsidRDefault="005B6366" w:rsidP="00796946">
            <w:pPr>
              <w:jc w:val="center"/>
              <w:rPr>
                <w:rFonts w:ascii="Arial" w:hAnsi="Arial" w:cs="Arial"/>
              </w:rPr>
            </w:pPr>
            <w:r w:rsidRPr="00100B41">
              <w:rPr>
                <w:rFonts w:ascii="Arial" w:hAnsi="Arial" w:cs="Arial"/>
              </w:rPr>
              <w:t>CKC Atlanta: Pop-Up Party in the Park</w:t>
            </w:r>
          </w:p>
        </w:tc>
        <w:tc>
          <w:tcPr>
            <w:tcW w:w="2340" w:type="dxa"/>
          </w:tcPr>
          <w:p w14:paraId="389DC4F9" w14:textId="64F66198" w:rsidR="005B6366" w:rsidRPr="00100B41" w:rsidRDefault="005B6366" w:rsidP="00796946">
            <w:pPr>
              <w:jc w:val="center"/>
              <w:rPr>
                <w:rFonts w:ascii="Arial" w:hAnsi="Arial" w:cs="Arial"/>
              </w:rPr>
            </w:pPr>
            <w:proofErr w:type="spellStart"/>
            <w:r w:rsidRPr="00100B41">
              <w:rPr>
                <w:rFonts w:ascii="Arial" w:hAnsi="Arial" w:cs="Arial"/>
              </w:rPr>
              <w:t>Taliah</w:t>
            </w:r>
            <w:proofErr w:type="spellEnd"/>
            <w:r w:rsidRPr="00100B41">
              <w:rPr>
                <w:rFonts w:ascii="Arial" w:hAnsi="Arial" w:cs="Arial"/>
              </w:rPr>
              <w:t xml:space="preserve"> </w:t>
            </w:r>
            <w:proofErr w:type="spellStart"/>
            <w:r w:rsidRPr="00100B41">
              <w:rPr>
                <w:rFonts w:ascii="Arial" w:hAnsi="Arial" w:cs="Arial"/>
              </w:rPr>
              <w:t>Waajid</w:t>
            </w:r>
            <w:proofErr w:type="spellEnd"/>
          </w:p>
        </w:tc>
        <w:tc>
          <w:tcPr>
            <w:tcW w:w="2250" w:type="dxa"/>
          </w:tcPr>
          <w:p w14:paraId="179A50A9" w14:textId="3116F951" w:rsidR="005B6366" w:rsidRPr="00100B41" w:rsidRDefault="005B6366" w:rsidP="00796946">
            <w:pPr>
              <w:jc w:val="center"/>
              <w:rPr>
                <w:rFonts w:ascii="Arial" w:hAnsi="Arial" w:cs="Arial"/>
              </w:rPr>
            </w:pPr>
            <w:r w:rsidRPr="00100B41">
              <w:rPr>
                <w:rFonts w:ascii="Arial" w:hAnsi="Arial" w:cs="Arial"/>
              </w:rPr>
              <w:t>Historic Fourth Ward Park</w:t>
            </w:r>
          </w:p>
        </w:tc>
        <w:tc>
          <w:tcPr>
            <w:tcW w:w="3150" w:type="dxa"/>
          </w:tcPr>
          <w:p w14:paraId="161532D2" w14:textId="7359F1A0" w:rsidR="005B6366" w:rsidRPr="00100B41" w:rsidRDefault="005B6366" w:rsidP="00796946">
            <w:pPr>
              <w:jc w:val="center"/>
              <w:rPr>
                <w:rFonts w:ascii="Arial" w:hAnsi="Arial" w:cs="Arial"/>
              </w:rPr>
            </w:pPr>
            <w:r w:rsidRPr="00100B41">
              <w:rPr>
                <w:rFonts w:ascii="Arial" w:hAnsi="Arial" w:cs="Arial"/>
              </w:rPr>
              <w:t>September 12, 2020</w:t>
            </w:r>
          </w:p>
        </w:tc>
      </w:tr>
    </w:tbl>
    <w:p w14:paraId="5FBF5436" w14:textId="2EFA6BF3" w:rsidR="00475036" w:rsidRDefault="00475036" w:rsidP="004554E3">
      <w:pPr>
        <w:pStyle w:val="NoSpacing"/>
      </w:pPr>
    </w:p>
    <w:tbl>
      <w:tblPr>
        <w:tblStyle w:val="TableGrid"/>
        <w:tblW w:w="10800" w:type="dxa"/>
        <w:tblInd w:w="-63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551"/>
        <w:gridCol w:w="1915"/>
        <w:gridCol w:w="2194"/>
        <w:gridCol w:w="2250"/>
        <w:gridCol w:w="1890"/>
      </w:tblGrid>
      <w:tr w:rsidR="00796946" w:rsidRPr="00075CA6" w14:paraId="281E96C8" w14:textId="77777777" w:rsidTr="00107F67">
        <w:trPr>
          <w:trHeight w:val="287"/>
        </w:trPr>
        <w:tc>
          <w:tcPr>
            <w:tcW w:w="10800" w:type="dxa"/>
            <w:gridSpan w:val="5"/>
            <w:shd w:val="clear" w:color="auto" w:fill="FFE599" w:themeFill="accent4" w:themeFillTint="66"/>
          </w:tcPr>
          <w:p w14:paraId="4A0E7801" w14:textId="4EDA59A3" w:rsidR="00796946" w:rsidRPr="00075CA6" w:rsidRDefault="00100B41" w:rsidP="00075CA6">
            <w:pPr>
              <w:jc w:val="center"/>
              <w:rPr>
                <w:rStyle w:val="Hyperlink"/>
                <w:color w:val="000000" w:themeColor="text1"/>
                <w:sz w:val="24"/>
                <w:u w:val="none"/>
              </w:rPr>
            </w:pPr>
            <w:hyperlink r:id="rId20" w:history="1">
              <w:r w:rsidR="0045095D">
                <w:rPr>
                  <w:rStyle w:val="Hyperlink"/>
                  <w:rFonts w:ascii="Arial" w:hAnsi="Arial" w:cs="Arial"/>
                  <w:b/>
                  <w:color w:val="000000" w:themeColor="text1"/>
                  <w:sz w:val="24"/>
                  <w:u w:val="none"/>
                </w:rPr>
                <w:t>Alcohol</w:t>
              </w:r>
              <w:r w:rsidR="00796946" w:rsidRPr="00075CA6">
                <w:rPr>
                  <w:rStyle w:val="Hyperlink"/>
                  <w:rFonts w:ascii="Arial" w:hAnsi="Arial" w:cs="Arial"/>
                  <w:b/>
                  <w:color w:val="000000" w:themeColor="text1"/>
                  <w:sz w:val="24"/>
                  <w:u w:val="none"/>
                </w:rPr>
                <w:t xml:space="preserve"> License Application</w:t>
              </w:r>
              <w:r w:rsidR="00341A78" w:rsidRPr="00075CA6">
                <w:rPr>
                  <w:rStyle w:val="Hyperlink"/>
                  <w:rFonts w:ascii="Arial" w:hAnsi="Arial" w:cs="Arial"/>
                  <w:b/>
                  <w:color w:val="000000" w:themeColor="text1"/>
                  <w:sz w:val="24"/>
                  <w:u w:val="none"/>
                </w:rPr>
                <w:t xml:space="preserve">s </w:t>
              </w:r>
              <w:r w:rsidR="00D82B94">
                <w:rPr>
                  <w:rStyle w:val="Hyperlink"/>
                  <w:rFonts w:ascii="Arial" w:hAnsi="Arial" w:cs="Arial"/>
                  <w:b/>
                  <w:color w:val="000000" w:themeColor="text1"/>
                  <w:sz w:val="24"/>
                  <w:u w:val="none"/>
                </w:rPr>
                <w:t>(</w:t>
              </w:r>
              <w:r w:rsidR="00341A78" w:rsidRPr="00075CA6">
                <w:rPr>
                  <w:rStyle w:val="Hyperlink"/>
                  <w:rFonts w:ascii="Arial" w:hAnsi="Arial" w:cs="Arial"/>
                  <w:b/>
                  <w:color w:val="000000" w:themeColor="text1"/>
                  <w:sz w:val="24"/>
                  <w:u w:val="none"/>
                </w:rPr>
                <w:t>LRB</w:t>
              </w:r>
            </w:hyperlink>
            <w:r w:rsidR="00D82B94">
              <w:rPr>
                <w:rStyle w:val="Hyperlink"/>
                <w:rFonts w:ascii="Arial" w:hAnsi="Arial" w:cs="Arial"/>
                <w:b/>
                <w:color w:val="000000" w:themeColor="text1"/>
                <w:sz w:val="24"/>
                <w:u w:val="none"/>
              </w:rPr>
              <w:t>)</w:t>
            </w:r>
          </w:p>
        </w:tc>
      </w:tr>
      <w:tr w:rsidR="00796946" w:rsidRPr="00AD3160" w14:paraId="60E34EF8" w14:textId="77777777" w:rsidTr="00107F67">
        <w:tc>
          <w:tcPr>
            <w:tcW w:w="2551" w:type="dxa"/>
          </w:tcPr>
          <w:p w14:paraId="388B3705" w14:textId="77777777" w:rsidR="00796946" w:rsidRPr="00C11ECE" w:rsidRDefault="00796946" w:rsidP="00075CA6">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Name of Business</w:t>
            </w:r>
          </w:p>
        </w:tc>
        <w:tc>
          <w:tcPr>
            <w:tcW w:w="1915" w:type="dxa"/>
          </w:tcPr>
          <w:p w14:paraId="4FCA95C7" w14:textId="77777777" w:rsidR="00796946" w:rsidRPr="00C11ECE" w:rsidRDefault="00796946" w:rsidP="00075CA6">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Type of Business</w:t>
            </w:r>
          </w:p>
        </w:tc>
        <w:tc>
          <w:tcPr>
            <w:tcW w:w="2194" w:type="dxa"/>
          </w:tcPr>
          <w:p w14:paraId="331B8124" w14:textId="77777777" w:rsidR="00796946" w:rsidRPr="00C11ECE" w:rsidRDefault="00796946" w:rsidP="00075CA6">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Applicant</w:t>
            </w:r>
          </w:p>
        </w:tc>
        <w:tc>
          <w:tcPr>
            <w:tcW w:w="2250" w:type="dxa"/>
          </w:tcPr>
          <w:p w14:paraId="413615EC" w14:textId="77777777" w:rsidR="00796946" w:rsidRPr="00C11ECE" w:rsidRDefault="00796946" w:rsidP="00075CA6">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Property Address</w:t>
            </w:r>
          </w:p>
        </w:tc>
        <w:tc>
          <w:tcPr>
            <w:tcW w:w="1890" w:type="dxa"/>
          </w:tcPr>
          <w:p w14:paraId="7140E021" w14:textId="77777777" w:rsidR="00796946" w:rsidRPr="00C11ECE" w:rsidRDefault="00796946" w:rsidP="00075CA6">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Request</w:t>
            </w:r>
          </w:p>
        </w:tc>
      </w:tr>
      <w:tr w:rsidR="003C4183" w:rsidRPr="00FD028C" w14:paraId="2CF1A2F6" w14:textId="77777777" w:rsidTr="00107F67">
        <w:tc>
          <w:tcPr>
            <w:tcW w:w="2551" w:type="dxa"/>
          </w:tcPr>
          <w:p w14:paraId="55EDAF02" w14:textId="6553CE1F" w:rsidR="003C4183" w:rsidRPr="00100B41" w:rsidRDefault="003C4183" w:rsidP="00B110C5">
            <w:pPr>
              <w:pStyle w:val="NoSpacing"/>
              <w:jc w:val="center"/>
              <w:rPr>
                <w:rFonts w:ascii="Arial" w:hAnsi="Arial" w:cs="Arial"/>
              </w:rPr>
            </w:pPr>
            <w:r w:rsidRPr="00100B41">
              <w:rPr>
                <w:rFonts w:ascii="Arial" w:hAnsi="Arial" w:cs="Arial"/>
              </w:rPr>
              <w:t>Paradise Bar &amp; Bistro</w:t>
            </w:r>
          </w:p>
        </w:tc>
        <w:tc>
          <w:tcPr>
            <w:tcW w:w="1915" w:type="dxa"/>
          </w:tcPr>
          <w:p w14:paraId="1A5FB7EB" w14:textId="1F7DD904" w:rsidR="003C4183" w:rsidRPr="00100B41" w:rsidRDefault="003C4183" w:rsidP="00B110C5">
            <w:pPr>
              <w:pStyle w:val="NoSpacing"/>
              <w:jc w:val="center"/>
              <w:rPr>
                <w:rFonts w:ascii="Arial" w:hAnsi="Arial" w:cs="Arial"/>
              </w:rPr>
            </w:pPr>
            <w:r w:rsidRPr="00100B41">
              <w:rPr>
                <w:rFonts w:ascii="Arial" w:hAnsi="Arial" w:cs="Arial"/>
              </w:rPr>
              <w:t>Restaurant</w:t>
            </w:r>
          </w:p>
        </w:tc>
        <w:tc>
          <w:tcPr>
            <w:tcW w:w="2194" w:type="dxa"/>
          </w:tcPr>
          <w:p w14:paraId="651F8431" w14:textId="66CB9A35" w:rsidR="003C4183" w:rsidRPr="00100B41" w:rsidRDefault="003C4183" w:rsidP="00B110C5">
            <w:pPr>
              <w:pStyle w:val="NoSpacing"/>
              <w:jc w:val="center"/>
              <w:rPr>
                <w:rFonts w:ascii="Arial" w:hAnsi="Arial" w:cs="Arial"/>
              </w:rPr>
            </w:pPr>
            <w:r w:rsidRPr="00100B41">
              <w:rPr>
                <w:rFonts w:ascii="Arial" w:hAnsi="Arial" w:cs="Arial"/>
              </w:rPr>
              <w:t xml:space="preserve">Kevin </w:t>
            </w:r>
            <w:proofErr w:type="spellStart"/>
            <w:r w:rsidRPr="00100B41">
              <w:rPr>
                <w:rFonts w:ascii="Arial" w:hAnsi="Arial" w:cs="Arial"/>
              </w:rPr>
              <w:t>Levermore</w:t>
            </w:r>
            <w:proofErr w:type="spellEnd"/>
          </w:p>
        </w:tc>
        <w:tc>
          <w:tcPr>
            <w:tcW w:w="2250" w:type="dxa"/>
          </w:tcPr>
          <w:p w14:paraId="051F3321" w14:textId="188707A2" w:rsidR="003C4183" w:rsidRPr="00100B41" w:rsidRDefault="003C4183" w:rsidP="00B110C5">
            <w:pPr>
              <w:pStyle w:val="NoSpacing"/>
              <w:jc w:val="center"/>
              <w:rPr>
                <w:rFonts w:ascii="Arial" w:hAnsi="Arial" w:cs="Arial"/>
              </w:rPr>
            </w:pPr>
            <w:r w:rsidRPr="00100B41">
              <w:rPr>
                <w:rFonts w:ascii="Arial" w:hAnsi="Arial" w:cs="Arial"/>
              </w:rPr>
              <w:t>383 Marietta Street NW</w:t>
            </w:r>
          </w:p>
        </w:tc>
        <w:tc>
          <w:tcPr>
            <w:tcW w:w="1890" w:type="dxa"/>
          </w:tcPr>
          <w:p w14:paraId="18F93EF9" w14:textId="102383DF" w:rsidR="003C4183" w:rsidRPr="00100B41" w:rsidRDefault="003C4183" w:rsidP="00B110C5">
            <w:pPr>
              <w:pStyle w:val="NoSpacing"/>
              <w:jc w:val="center"/>
              <w:rPr>
                <w:rFonts w:ascii="Arial" w:hAnsi="Arial" w:cs="Arial"/>
              </w:rPr>
            </w:pPr>
            <w:r w:rsidRPr="00100B41">
              <w:rPr>
                <w:rFonts w:ascii="Arial" w:hAnsi="Arial" w:cs="Arial"/>
              </w:rPr>
              <w:t>Change of Ownership</w:t>
            </w:r>
          </w:p>
        </w:tc>
      </w:tr>
      <w:tr w:rsidR="003C4183" w:rsidRPr="00FD028C" w14:paraId="1C83F372" w14:textId="77777777" w:rsidTr="00107F67">
        <w:tc>
          <w:tcPr>
            <w:tcW w:w="2551" w:type="dxa"/>
          </w:tcPr>
          <w:p w14:paraId="3D4C16B9" w14:textId="7D166AC5" w:rsidR="003C4183" w:rsidRPr="00100B41" w:rsidRDefault="00136A60" w:rsidP="00B110C5">
            <w:pPr>
              <w:pStyle w:val="NoSpacing"/>
              <w:jc w:val="center"/>
              <w:rPr>
                <w:rFonts w:ascii="Arial" w:hAnsi="Arial" w:cs="Arial"/>
              </w:rPr>
            </w:pPr>
            <w:r w:rsidRPr="00100B41">
              <w:rPr>
                <w:rFonts w:ascii="Arial" w:hAnsi="Arial" w:cs="Arial"/>
              </w:rPr>
              <w:t>Royal Peacock</w:t>
            </w:r>
          </w:p>
        </w:tc>
        <w:tc>
          <w:tcPr>
            <w:tcW w:w="1915" w:type="dxa"/>
          </w:tcPr>
          <w:p w14:paraId="2B1097F1" w14:textId="78D9241F" w:rsidR="003C4183" w:rsidRPr="00100B41" w:rsidRDefault="00136A60" w:rsidP="00B110C5">
            <w:pPr>
              <w:pStyle w:val="NoSpacing"/>
              <w:jc w:val="center"/>
              <w:rPr>
                <w:rFonts w:ascii="Arial" w:hAnsi="Arial" w:cs="Arial"/>
              </w:rPr>
            </w:pPr>
            <w:r w:rsidRPr="00100B41">
              <w:rPr>
                <w:rFonts w:ascii="Arial" w:hAnsi="Arial" w:cs="Arial"/>
              </w:rPr>
              <w:t>Restaurant</w:t>
            </w:r>
          </w:p>
        </w:tc>
        <w:tc>
          <w:tcPr>
            <w:tcW w:w="2194" w:type="dxa"/>
          </w:tcPr>
          <w:p w14:paraId="36A1BF22" w14:textId="53C12635" w:rsidR="003C4183" w:rsidRPr="00100B41" w:rsidRDefault="00136A60" w:rsidP="00B110C5">
            <w:pPr>
              <w:pStyle w:val="NoSpacing"/>
              <w:jc w:val="center"/>
              <w:rPr>
                <w:rFonts w:ascii="Arial" w:hAnsi="Arial" w:cs="Arial"/>
              </w:rPr>
            </w:pPr>
            <w:r w:rsidRPr="00100B41">
              <w:rPr>
                <w:rFonts w:ascii="Arial" w:hAnsi="Arial" w:cs="Arial"/>
              </w:rPr>
              <w:t>Damien Gordon</w:t>
            </w:r>
          </w:p>
        </w:tc>
        <w:tc>
          <w:tcPr>
            <w:tcW w:w="2250" w:type="dxa"/>
          </w:tcPr>
          <w:p w14:paraId="762E593C" w14:textId="45FBF817" w:rsidR="003C4183" w:rsidRPr="00100B41" w:rsidRDefault="00136A60" w:rsidP="00B110C5">
            <w:pPr>
              <w:pStyle w:val="NoSpacing"/>
              <w:jc w:val="center"/>
              <w:rPr>
                <w:rFonts w:ascii="Arial" w:hAnsi="Arial" w:cs="Arial"/>
              </w:rPr>
            </w:pPr>
            <w:r w:rsidRPr="00100B41">
              <w:rPr>
                <w:rFonts w:ascii="Arial" w:hAnsi="Arial" w:cs="Arial"/>
              </w:rPr>
              <w:t>186 ½ Auburn Avenue</w:t>
            </w:r>
          </w:p>
        </w:tc>
        <w:tc>
          <w:tcPr>
            <w:tcW w:w="1890" w:type="dxa"/>
          </w:tcPr>
          <w:p w14:paraId="6B22437D" w14:textId="5EAB4A75" w:rsidR="003C4183" w:rsidRPr="00100B41" w:rsidRDefault="00136A60" w:rsidP="00B110C5">
            <w:pPr>
              <w:pStyle w:val="NoSpacing"/>
              <w:jc w:val="center"/>
              <w:rPr>
                <w:rFonts w:ascii="Arial" w:hAnsi="Arial" w:cs="Arial"/>
              </w:rPr>
            </w:pPr>
            <w:r w:rsidRPr="00100B41">
              <w:rPr>
                <w:rFonts w:ascii="Arial" w:hAnsi="Arial" w:cs="Arial"/>
              </w:rPr>
              <w:t>Change of Ownership</w:t>
            </w:r>
          </w:p>
        </w:tc>
      </w:tr>
      <w:tr w:rsidR="003C4183" w:rsidRPr="00FD028C" w14:paraId="5CB4244B" w14:textId="77777777" w:rsidTr="00136A60">
        <w:trPr>
          <w:trHeight w:val="278"/>
        </w:trPr>
        <w:tc>
          <w:tcPr>
            <w:tcW w:w="2551" w:type="dxa"/>
          </w:tcPr>
          <w:p w14:paraId="01B9642E" w14:textId="485F8230" w:rsidR="003C4183" w:rsidRPr="00100B41" w:rsidRDefault="00136A60" w:rsidP="00B110C5">
            <w:pPr>
              <w:pStyle w:val="NoSpacing"/>
              <w:jc w:val="center"/>
              <w:rPr>
                <w:rFonts w:ascii="Arial" w:hAnsi="Arial" w:cs="Arial"/>
              </w:rPr>
            </w:pPr>
            <w:r w:rsidRPr="00100B41">
              <w:rPr>
                <w:rFonts w:ascii="Arial" w:hAnsi="Arial" w:cs="Arial"/>
              </w:rPr>
              <w:t>Rozina</w:t>
            </w:r>
          </w:p>
        </w:tc>
        <w:tc>
          <w:tcPr>
            <w:tcW w:w="1915" w:type="dxa"/>
          </w:tcPr>
          <w:p w14:paraId="4044DB54" w14:textId="5D563D8E" w:rsidR="003C4183" w:rsidRPr="00100B41" w:rsidRDefault="00136A60" w:rsidP="00B110C5">
            <w:pPr>
              <w:pStyle w:val="NoSpacing"/>
              <w:jc w:val="center"/>
              <w:rPr>
                <w:rFonts w:ascii="Arial" w:hAnsi="Arial" w:cs="Arial"/>
              </w:rPr>
            </w:pPr>
            <w:r w:rsidRPr="00100B41">
              <w:rPr>
                <w:rFonts w:ascii="Arial" w:hAnsi="Arial" w:cs="Arial"/>
              </w:rPr>
              <w:t>Restaurant</w:t>
            </w:r>
          </w:p>
        </w:tc>
        <w:tc>
          <w:tcPr>
            <w:tcW w:w="2194" w:type="dxa"/>
          </w:tcPr>
          <w:p w14:paraId="2C9EFC36" w14:textId="1B6C9742" w:rsidR="003C4183" w:rsidRPr="00100B41" w:rsidRDefault="00136A60" w:rsidP="00B110C5">
            <w:pPr>
              <w:pStyle w:val="NoSpacing"/>
              <w:jc w:val="center"/>
              <w:rPr>
                <w:rFonts w:ascii="Arial" w:hAnsi="Arial" w:cs="Arial"/>
              </w:rPr>
            </w:pPr>
            <w:r w:rsidRPr="00100B41">
              <w:rPr>
                <w:rFonts w:ascii="Arial" w:hAnsi="Arial" w:cs="Arial"/>
              </w:rPr>
              <w:t xml:space="preserve">Murat </w:t>
            </w:r>
            <w:proofErr w:type="spellStart"/>
            <w:r w:rsidRPr="00100B41">
              <w:rPr>
                <w:rFonts w:ascii="Arial" w:hAnsi="Arial" w:cs="Arial"/>
              </w:rPr>
              <w:t>Ugurtepe</w:t>
            </w:r>
            <w:proofErr w:type="spellEnd"/>
          </w:p>
        </w:tc>
        <w:tc>
          <w:tcPr>
            <w:tcW w:w="2250" w:type="dxa"/>
          </w:tcPr>
          <w:p w14:paraId="6A3E742A" w14:textId="10ACD70C" w:rsidR="003C4183" w:rsidRPr="00100B41" w:rsidRDefault="00136A60" w:rsidP="00B110C5">
            <w:pPr>
              <w:pStyle w:val="NoSpacing"/>
              <w:jc w:val="center"/>
              <w:rPr>
                <w:rFonts w:ascii="Arial" w:hAnsi="Arial" w:cs="Arial"/>
              </w:rPr>
            </w:pPr>
            <w:r w:rsidRPr="00100B41">
              <w:rPr>
                <w:rFonts w:ascii="Arial" w:hAnsi="Arial" w:cs="Arial"/>
              </w:rPr>
              <w:t>33 Hurt Plaza SE</w:t>
            </w:r>
          </w:p>
        </w:tc>
        <w:tc>
          <w:tcPr>
            <w:tcW w:w="1890" w:type="dxa"/>
          </w:tcPr>
          <w:p w14:paraId="78FB5336" w14:textId="1341A32F" w:rsidR="003C4183" w:rsidRPr="00100B41" w:rsidRDefault="00136A60" w:rsidP="00B110C5">
            <w:pPr>
              <w:pStyle w:val="NoSpacing"/>
              <w:jc w:val="center"/>
              <w:rPr>
                <w:rFonts w:ascii="Arial" w:hAnsi="Arial" w:cs="Arial"/>
              </w:rPr>
            </w:pPr>
            <w:r w:rsidRPr="00100B41">
              <w:rPr>
                <w:rFonts w:ascii="Arial" w:hAnsi="Arial" w:cs="Arial"/>
              </w:rPr>
              <w:t>New Business</w:t>
            </w:r>
          </w:p>
        </w:tc>
      </w:tr>
    </w:tbl>
    <w:p w14:paraId="4C1D4EEF" w14:textId="5FE37EA9" w:rsidR="00475036" w:rsidRDefault="00475036" w:rsidP="004554E3">
      <w:pPr>
        <w:pStyle w:val="NoSpacing"/>
      </w:pPr>
    </w:p>
    <w:tbl>
      <w:tblPr>
        <w:tblStyle w:val="TableGrid"/>
        <w:tblW w:w="10800" w:type="dxa"/>
        <w:tblInd w:w="-63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400"/>
        <w:gridCol w:w="2700"/>
        <w:gridCol w:w="2700"/>
      </w:tblGrid>
      <w:tr w:rsidR="00475036" w:rsidRPr="00075CA6" w14:paraId="2CE91302" w14:textId="77777777" w:rsidTr="00107F67">
        <w:trPr>
          <w:trHeight w:val="287"/>
        </w:trPr>
        <w:tc>
          <w:tcPr>
            <w:tcW w:w="10800" w:type="dxa"/>
            <w:gridSpan w:val="3"/>
            <w:shd w:val="clear" w:color="auto" w:fill="FFE599" w:themeFill="accent4" w:themeFillTint="66"/>
          </w:tcPr>
          <w:p w14:paraId="37FAD5CE" w14:textId="341936A2" w:rsidR="00475036" w:rsidRPr="00075CA6" w:rsidRDefault="00100B41" w:rsidP="00075CA6">
            <w:pPr>
              <w:jc w:val="center"/>
              <w:rPr>
                <w:rStyle w:val="Hyperlink"/>
                <w:color w:val="000000" w:themeColor="text1"/>
                <w:sz w:val="24"/>
                <w:u w:val="none"/>
              </w:rPr>
            </w:pPr>
            <w:hyperlink r:id="rId21" w:history="1">
              <w:r w:rsidR="00D8155E" w:rsidRPr="00075CA6">
                <w:rPr>
                  <w:rStyle w:val="Hyperlink"/>
                  <w:rFonts w:ascii="Arial" w:hAnsi="Arial" w:cs="Arial"/>
                  <w:b/>
                  <w:color w:val="000000" w:themeColor="text1"/>
                  <w:sz w:val="24"/>
                  <w:u w:val="none"/>
                </w:rPr>
                <w:t xml:space="preserve">Zoning Review Board </w:t>
              </w:r>
              <w:r w:rsidR="00A3585C" w:rsidRPr="00075CA6">
                <w:rPr>
                  <w:rStyle w:val="Hyperlink"/>
                  <w:rFonts w:ascii="Arial" w:hAnsi="Arial" w:cs="Arial"/>
                  <w:b/>
                  <w:color w:val="000000" w:themeColor="text1"/>
                  <w:sz w:val="24"/>
                  <w:u w:val="none"/>
                </w:rPr>
                <w:t>Application</w:t>
              </w:r>
              <w:r w:rsidR="00D7109D">
                <w:rPr>
                  <w:rStyle w:val="Hyperlink"/>
                  <w:rFonts w:ascii="Arial" w:hAnsi="Arial" w:cs="Arial"/>
                  <w:b/>
                  <w:color w:val="000000" w:themeColor="text1"/>
                  <w:sz w:val="24"/>
                  <w:u w:val="none"/>
                </w:rPr>
                <w:t>s</w:t>
              </w:r>
              <w:r w:rsidR="00341A78" w:rsidRPr="00075CA6">
                <w:rPr>
                  <w:rStyle w:val="Hyperlink"/>
                  <w:rFonts w:ascii="Arial" w:hAnsi="Arial" w:cs="Arial"/>
                  <w:b/>
                  <w:color w:val="000000" w:themeColor="text1"/>
                  <w:sz w:val="24"/>
                  <w:u w:val="none"/>
                </w:rPr>
                <w:t xml:space="preserve"> </w:t>
              </w:r>
              <w:r w:rsidR="00D82B94">
                <w:rPr>
                  <w:rStyle w:val="Hyperlink"/>
                  <w:rFonts w:ascii="Arial" w:hAnsi="Arial" w:cs="Arial"/>
                  <w:b/>
                  <w:color w:val="000000" w:themeColor="text1"/>
                  <w:sz w:val="24"/>
                  <w:u w:val="none"/>
                </w:rPr>
                <w:t>(</w:t>
              </w:r>
              <w:r w:rsidR="00341A78" w:rsidRPr="00075CA6">
                <w:rPr>
                  <w:rStyle w:val="Hyperlink"/>
                  <w:rFonts w:ascii="Arial" w:hAnsi="Arial" w:cs="Arial"/>
                  <w:b/>
                  <w:color w:val="000000" w:themeColor="text1"/>
                  <w:sz w:val="24"/>
                  <w:u w:val="none"/>
                </w:rPr>
                <w:t>ZRB</w:t>
              </w:r>
            </w:hyperlink>
            <w:r w:rsidR="00D7109D">
              <w:rPr>
                <w:rStyle w:val="Hyperlink"/>
                <w:rFonts w:ascii="Arial" w:hAnsi="Arial" w:cs="Arial"/>
                <w:b/>
                <w:color w:val="000000" w:themeColor="text1"/>
                <w:sz w:val="24"/>
                <w:u w:val="none"/>
              </w:rPr>
              <w:t>)</w:t>
            </w:r>
          </w:p>
        </w:tc>
      </w:tr>
      <w:tr w:rsidR="00796946" w:rsidRPr="00564AAA" w14:paraId="0A2C0019" w14:textId="77777777" w:rsidTr="00100B41">
        <w:tc>
          <w:tcPr>
            <w:tcW w:w="5400" w:type="dxa"/>
          </w:tcPr>
          <w:p w14:paraId="048AFF09" w14:textId="77777777" w:rsidR="00796946" w:rsidRPr="00C11ECE" w:rsidRDefault="00796946" w:rsidP="00075CA6">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Application</w:t>
            </w:r>
          </w:p>
        </w:tc>
        <w:tc>
          <w:tcPr>
            <w:tcW w:w="2700" w:type="dxa"/>
          </w:tcPr>
          <w:p w14:paraId="63669E6F" w14:textId="77777777" w:rsidR="00796946" w:rsidRPr="00C11ECE" w:rsidRDefault="00796946" w:rsidP="00075CA6">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Property Address</w:t>
            </w:r>
          </w:p>
        </w:tc>
        <w:tc>
          <w:tcPr>
            <w:tcW w:w="2700" w:type="dxa"/>
          </w:tcPr>
          <w:p w14:paraId="72D901EE" w14:textId="77777777" w:rsidR="00796946" w:rsidRPr="00C11ECE" w:rsidRDefault="00796946" w:rsidP="00075CA6">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Public Hearing Date</w:t>
            </w:r>
          </w:p>
        </w:tc>
      </w:tr>
      <w:tr w:rsidR="0015239F" w:rsidRPr="00FD028C" w14:paraId="7C51A1DD" w14:textId="77777777" w:rsidTr="00100B41">
        <w:tc>
          <w:tcPr>
            <w:tcW w:w="5400" w:type="dxa"/>
          </w:tcPr>
          <w:p w14:paraId="65D17C10" w14:textId="77777777" w:rsidR="0015239F" w:rsidRPr="00100B41" w:rsidRDefault="0015239F" w:rsidP="00B6408D">
            <w:pPr>
              <w:pStyle w:val="NoSpacing"/>
              <w:rPr>
                <w:rFonts w:ascii="Arial" w:hAnsi="Arial" w:cs="Arial"/>
              </w:rPr>
            </w:pPr>
            <w:r w:rsidRPr="00100B41">
              <w:rPr>
                <w:rFonts w:ascii="Arial" w:hAnsi="Arial" w:cs="Arial"/>
              </w:rPr>
              <w:t>U-20-3</w:t>
            </w:r>
          </w:p>
          <w:p w14:paraId="347D7B47" w14:textId="24E5DCEF" w:rsidR="0015239F" w:rsidRPr="00100B41" w:rsidRDefault="0015239F" w:rsidP="00B6408D">
            <w:pPr>
              <w:pStyle w:val="NoSpacing"/>
              <w:rPr>
                <w:rFonts w:ascii="Arial" w:hAnsi="Arial" w:cs="Arial"/>
              </w:rPr>
            </w:pPr>
            <w:r w:rsidRPr="00100B41">
              <w:rPr>
                <w:rFonts w:ascii="Arial" w:hAnsi="Arial" w:cs="Arial"/>
              </w:rPr>
              <w:t>Applicant seeks a special use permit authorizing the severance of excess development rights. SITE PLAN</w:t>
            </w:r>
          </w:p>
        </w:tc>
        <w:tc>
          <w:tcPr>
            <w:tcW w:w="2700" w:type="dxa"/>
          </w:tcPr>
          <w:p w14:paraId="1613C523" w14:textId="77777777" w:rsidR="00100B41" w:rsidRPr="00100B41" w:rsidRDefault="00100B41" w:rsidP="00100B41">
            <w:pPr>
              <w:pStyle w:val="NoSpacing"/>
              <w:jc w:val="center"/>
              <w:rPr>
                <w:rFonts w:ascii="Arial" w:hAnsi="Arial" w:cs="Arial"/>
                <w:sz w:val="14"/>
                <w:szCs w:val="14"/>
              </w:rPr>
            </w:pPr>
          </w:p>
          <w:p w14:paraId="4CEF115C" w14:textId="47D373F1" w:rsidR="0015239F" w:rsidRPr="00100B41" w:rsidRDefault="0015239F" w:rsidP="00100B41">
            <w:pPr>
              <w:pStyle w:val="NoSpacing"/>
              <w:jc w:val="center"/>
              <w:rPr>
                <w:rFonts w:ascii="Arial" w:hAnsi="Arial" w:cs="Arial"/>
              </w:rPr>
            </w:pPr>
            <w:r w:rsidRPr="00100B41">
              <w:rPr>
                <w:rFonts w:ascii="Arial" w:hAnsi="Arial" w:cs="Arial"/>
              </w:rPr>
              <w:t>201 Washington Str</w:t>
            </w:r>
            <w:r w:rsidR="00100B41">
              <w:rPr>
                <w:rFonts w:ascii="Arial" w:hAnsi="Arial" w:cs="Arial"/>
              </w:rPr>
              <w:t>eet</w:t>
            </w:r>
            <w:r w:rsidRPr="00100B41">
              <w:rPr>
                <w:rFonts w:ascii="Arial" w:hAnsi="Arial" w:cs="Arial"/>
              </w:rPr>
              <w:t xml:space="preserve"> SW</w:t>
            </w:r>
          </w:p>
        </w:tc>
        <w:tc>
          <w:tcPr>
            <w:tcW w:w="2700" w:type="dxa"/>
          </w:tcPr>
          <w:p w14:paraId="018E36A8" w14:textId="77777777" w:rsidR="00100B41" w:rsidRDefault="00100B41" w:rsidP="00796946">
            <w:pPr>
              <w:pStyle w:val="NoSpacing"/>
              <w:jc w:val="center"/>
              <w:rPr>
                <w:rFonts w:ascii="Arial" w:hAnsi="Arial" w:cs="Arial"/>
              </w:rPr>
            </w:pPr>
          </w:p>
          <w:p w14:paraId="0A79C39A" w14:textId="647F4530" w:rsidR="0015239F" w:rsidRPr="00100B41" w:rsidRDefault="0015239F" w:rsidP="00796946">
            <w:pPr>
              <w:pStyle w:val="NoSpacing"/>
              <w:jc w:val="center"/>
              <w:rPr>
                <w:rFonts w:ascii="Arial" w:hAnsi="Arial" w:cs="Arial"/>
              </w:rPr>
            </w:pPr>
            <w:r w:rsidRPr="00100B41">
              <w:rPr>
                <w:rFonts w:ascii="Arial" w:hAnsi="Arial" w:cs="Arial"/>
              </w:rPr>
              <w:t>March 5 or 12, 2020</w:t>
            </w:r>
          </w:p>
        </w:tc>
      </w:tr>
      <w:tr w:rsidR="00796946" w:rsidRPr="00FD028C" w14:paraId="48BF9EA0" w14:textId="77777777" w:rsidTr="00100B41">
        <w:tc>
          <w:tcPr>
            <w:tcW w:w="5400" w:type="dxa"/>
          </w:tcPr>
          <w:p w14:paraId="3FE5C262" w14:textId="412318D8" w:rsidR="00796946" w:rsidRPr="008F398E" w:rsidRDefault="00100B41" w:rsidP="00B6408D">
            <w:pPr>
              <w:pStyle w:val="NoSpacing"/>
              <w:rPr>
                <w:rFonts w:ascii="Arial" w:hAnsi="Arial" w:cs="Arial"/>
              </w:rPr>
            </w:pPr>
            <w:hyperlink r:id="rId22" w:history="1">
              <w:r w:rsidR="007143BC" w:rsidRPr="000E62FC">
                <w:rPr>
                  <w:rStyle w:val="Hyperlink"/>
                  <w:rFonts w:ascii="Arial" w:hAnsi="Arial" w:cs="Arial"/>
                </w:rPr>
                <w:t>Z-19-109</w:t>
              </w:r>
            </w:hyperlink>
            <w:r w:rsidR="00782633" w:rsidRPr="008F398E">
              <w:rPr>
                <w:rFonts w:ascii="Arial" w:hAnsi="Arial" w:cs="Arial"/>
              </w:rPr>
              <w:t xml:space="preserve"> </w:t>
            </w:r>
          </w:p>
          <w:p w14:paraId="550C83A4" w14:textId="5244A279" w:rsidR="007143BC" w:rsidRPr="008F398E" w:rsidRDefault="007143BC" w:rsidP="00B6408D">
            <w:pPr>
              <w:pStyle w:val="NoSpacing"/>
              <w:rPr>
                <w:rFonts w:ascii="Arial" w:hAnsi="Arial" w:cs="Arial"/>
              </w:rPr>
            </w:pPr>
            <w:r w:rsidRPr="008F398E">
              <w:rPr>
                <w:rFonts w:ascii="Arial" w:hAnsi="Arial" w:cs="Arial"/>
              </w:rPr>
              <w:t xml:space="preserve">Applicant seeks to rezone the </w:t>
            </w:r>
            <w:proofErr w:type="gramStart"/>
            <w:r w:rsidR="0076331C" w:rsidRPr="008F398E">
              <w:rPr>
                <w:rFonts w:ascii="Arial" w:hAnsi="Arial" w:cs="Arial"/>
              </w:rPr>
              <w:t>.251 acre</w:t>
            </w:r>
            <w:proofErr w:type="gramEnd"/>
            <w:r w:rsidR="0076331C" w:rsidRPr="008F398E">
              <w:rPr>
                <w:rFonts w:ascii="Arial" w:hAnsi="Arial" w:cs="Arial"/>
              </w:rPr>
              <w:t xml:space="preserve"> property from the R-5 (</w:t>
            </w:r>
            <w:r w:rsidR="00465E93" w:rsidRPr="008F398E">
              <w:rPr>
                <w:rFonts w:ascii="Arial" w:hAnsi="Arial" w:cs="Arial"/>
              </w:rPr>
              <w:t>Two-family residential, minimum lot size .17 acres</w:t>
            </w:r>
            <w:r w:rsidR="0076331C" w:rsidRPr="008F398E">
              <w:rPr>
                <w:rFonts w:ascii="Arial" w:hAnsi="Arial" w:cs="Arial"/>
              </w:rPr>
              <w:t>) zoning designation to the MR-MU (</w:t>
            </w:r>
            <w:r w:rsidR="00465E93" w:rsidRPr="008F398E">
              <w:rPr>
                <w:rFonts w:ascii="Arial" w:hAnsi="Arial" w:cs="Arial"/>
              </w:rPr>
              <w:t>Mixed-Use Multi-family residential</w:t>
            </w:r>
            <w:r w:rsidR="0076331C" w:rsidRPr="008F398E">
              <w:rPr>
                <w:rFonts w:ascii="Arial" w:hAnsi="Arial" w:cs="Arial"/>
              </w:rPr>
              <w:t xml:space="preserve">) zoning designation for the development of two 4-unit residential buildings. </w:t>
            </w:r>
            <w:hyperlink r:id="rId23" w:history="1">
              <w:r w:rsidR="0076331C" w:rsidRPr="000E62FC">
                <w:rPr>
                  <w:rStyle w:val="Hyperlink"/>
                  <w:rFonts w:ascii="Arial" w:hAnsi="Arial" w:cs="Arial"/>
                </w:rPr>
                <w:t>SITE PLAN</w:t>
              </w:r>
            </w:hyperlink>
            <w:r w:rsidR="00D47A11" w:rsidRPr="008F398E">
              <w:rPr>
                <w:rFonts w:ascii="Arial" w:hAnsi="Arial" w:cs="Arial"/>
              </w:rPr>
              <w:t xml:space="preserve">, </w:t>
            </w:r>
            <w:hyperlink r:id="rId24" w:history="1">
              <w:r w:rsidR="00D47A11" w:rsidRPr="000E62FC">
                <w:rPr>
                  <w:rStyle w:val="Hyperlink"/>
                  <w:rFonts w:ascii="Arial" w:hAnsi="Arial" w:cs="Arial"/>
                </w:rPr>
                <w:t>TREE</w:t>
              </w:r>
            </w:hyperlink>
            <w:r w:rsidR="00D47A11" w:rsidRPr="008F398E">
              <w:rPr>
                <w:rFonts w:ascii="Arial" w:hAnsi="Arial" w:cs="Arial"/>
              </w:rPr>
              <w:t xml:space="preserve">, </w:t>
            </w:r>
            <w:hyperlink r:id="rId25" w:history="1">
              <w:r w:rsidR="00D47A11" w:rsidRPr="000E62FC">
                <w:rPr>
                  <w:rStyle w:val="Hyperlink"/>
                  <w:rFonts w:ascii="Arial" w:hAnsi="Arial" w:cs="Arial"/>
                </w:rPr>
                <w:t>SURVEY</w:t>
              </w:r>
            </w:hyperlink>
          </w:p>
        </w:tc>
        <w:tc>
          <w:tcPr>
            <w:tcW w:w="2700" w:type="dxa"/>
          </w:tcPr>
          <w:p w14:paraId="34882A6C" w14:textId="77777777" w:rsidR="00107F67" w:rsidRPr="008F398E" w:rsidRDefault="00107F67" w:rsidP="00796946">
            <w:pPr>
              <w:pStyle w:val="NoSpacing"/>
              <w:jc w:val="center"/>
              <w:rPr>
                <w:rFonts w:ascii="Arial" w:hAnsi="Arial" w:cs="Arial"/>
              </w:rPr>
            </w:pPr>
          </w:p>
          <w:p w14:paraId="602D65F4" w14:textId="77777777" w:rsidR="00107F67" w:rsidRPr="008F398E" w:rsidRDefault="00107F67" w:rsidP="00796946">
            <w:pPr>
              <w:pStyle w:val="NoSpacing"/>
              <w:jc w:val="center"/>
              <w:rPr>
                <w:rFonts w:ascii="Arial" w:hAnsi="Arial" w:cs="Arial"/>
                <w:sz w:val="16"/>
                <w:szCs w:val="16"/>
              </w:rPr>
            </w:pPr>
          </w:p>
          <w:p w14:paraId="33E750A6" w14:textId="77777777" w:rsidR="00107F67" w:rsidRPr="00100B41" w:rsidRDefault="00107F67" w:rsidP="00796946">
            <w:pPr>
              <w:pStyle w:val="NoSpacing"/>
              <w:jc w:val="center"/>
              <w:rPr>
                <w:rFonts w:ascii="Arial" w:hAnsi="Arial" w:cs="Arial"/>
                <w:sz w:val="14"/>
                <w:szCs w:val="14"/>
              </w:rPr>
            </w:pPr>
          </w:p>
          <w:p w14:paraId="5C230C22" w14:textId="48AD1ABB" w:rsidR="00796946" w:rsidRPr="008F398E" w:rsidRDefault="007143BC" w:rsidP="00796946">
            <w:pPr>
              <w:pStyle w:val="NoSpacing"/>
              <w:jc w:val="center"/>
              <w:rPr>
                <w:rFonts w:ascii="Arial" w:hAnsi="Arial" w:cs="Arial"/>
              </w:rPr>
            </w:pPr>
            <w:r w:rsidRPr="008F398E">
              <w:rPr>
                <w:rFonts w:ascii="Arial" w:hAnsi="Arial" w:cs="Arial"/>
              </w:rPr>
              <w:t>639 John Wesley Dobbs Avenue NE</w:t>
            </w:r>
          </w:p>
        </w:tc>
        <w:tc>
          <w:tcPr>
            <w:tcW w:w="2700" w:type="dxa"/>
          </w:tcPr>
          <w:p w14:paraId="486CBAFA" w14:textId="77777777" w:rsidR="00107F67" w:rsidRPr="008F398E" w:rsidRDefault="00107F67" w:rsidP="00796946">
            <w:pPr>
              <w:pStyle w:val="NoSpacing"/>
              <w:jc w:val="center"/>
              <w:rPr>
                <w:rFonts w:ascii="Arial" w:hAnsi="Arial" w:cs="Arial"/>
              </w:rPr>
            </w:pPr>
          </w:p>
          <w:p w14:paraId="5A681CCF" w14:textId="1383021A" w:rsidR="00107F67" w:rsidRPr="008F398E" w:rsidRDefault="00107F67" w:rsidP="00796946">
            <w:pPr>
              <w:pStyle w:val="NoSpacing"/>
              <w:jc w:val="center"/>
              <w:rPr>
                <w:rFonts w:ascii="Arial" w:hAnsi="Arial" w:cs="Arial"/>
                <w:sz w:val="16"/>
                <w:szCs w:val="16"/>
              </w:rPr>
            </w:pPr>
          </w:p>
          <w:p w14:paraId="23F45E03" w14:textId="77777777" w:rsidR="00245EF1" w:rsidRPr="00100B41" w:rsidRDefault="00245EF1" w:rsidP="00796946">
            <w:pPr>
              <w:pStyle w:val="NoSpacing"/>
              <w:jc w:val="center"/>
              <w:rPr>
                <w:rFonts w:ascii="Arial" w:hAnsi="Arial" w:cs="Arial"/>
                <w:sz w:val="6"/>
                <w:szCs w:val="6"/>
              </w:rPr>
            </w:pPr>
          </w:p>
          <w:p w14:paraId="3D81A244" w14:textId="77777777" w:rsidR="00107F67" w:rsidRPr="008F398E" w:rsidRDefault="00107F67" w:rsidP="00796946">
            <w:pPr>
              <w:pStyle w:val="NoSpacing"/>
              <w:jc w:val="center"/>
              <w:rPr>
                <w:rFonts w:ascii="Arial" w:hAnsi="Arial" w:cs="Arial"/>
              </w:rPr>
            </w:pPr>
          </w:p>
          <w:p w14:paraId="47956139" w14:textId="672625B6" w:rsidR="00796946" w:rsidRPr="008F398E" w:rsidRDefault="00B11333" w:rsidP="00796946">
            <w:pPr>
              <w:pStyle w:val="NoSpacing"/>
              <w:jc w:val="center"/>
              <w:rPr>
                <w:rFonts w:ascii="Arial" w:hAnsi="Arial" w:cs="Arial"/>
              </w:rPr>
            </w:pPr>
            <w:r w:rsidRPr="00886F18">
              <w:rPr>
                <w:rFonts w:ascii="Arial" w:hAnsi="Arial" w:cs="Arial"/>
                <w:highlight w:val="yellow"/>
              </w:rPr>
              <w:t>February 6 or 13, 2020</w:t>
            </w:r>
          </w:p>
        </w:tc>
      </w:tr>
      <w:tr w:rsidR="0015239F" w:rsidRPr="00FD028C" w14:paraId="45DCB020" w14:textId="77777777" w:rsidTr="00100B41">
        <w:tc>
          <w:tcPr>
            <w:tcW w:w="5400" w:type="dxa"/>
          </w:tcPr>
          <w:p w14:paraId="77613FFE" w14:textId="77777777" w:rsidR="0015239F" w:rsidRPr="00100B41" w:rsidRDefault="0015239F" w:rsidP="00B6408D">
            <w:pPr>
              <w:pStyle w:val="NoSpacing"/>
              <w:rPr>
                <w:rFonts w:ascii="Arial" w:hAnsi="Arial" w:cs="Arial"/>
              </w:rPr>
            </w:pPr>
            <w:r w:rsidRPr="00100B41">
              <w:rPr>
                <w:rFonts w:ascii="Arial" w:hAnsi="Arial" w:cs="Arial"/>
              </w:rPr>
              <w:t>Z-20-4</w:t>
            </w:r>
          </w:p>
          <w:p w14:paraId="7FB4CCB6" w14:textId="0DEBA17B" w:rsidR="0015239F" w:rsidRPr="00100B41" w:rsidRDefault="0015239F" w:rsidP="00B6408D">
            <w:pPr>
              <w:pStyle w:val="NoSpacing"/>
              <w:rPr>
                <w:rFonts w:ascii="Arial" w:hAnsi="Arial" w:cs="Arial"/>
              </w:rPr>
            </w:pPr>
            <w:r w:rsidRPr="00100B41">
              <w:rPr>
                <w:rFonts w:ascii="Arial" w:hAnsi="Arial" w:cs="Arial"/>
              </w:rPr>
              <w:t xml:space="preserve">Applicant seeks to rezone the </w:t>
            </w:r>
            <w:proofErr w:type="gramStart"/>
            <w:r w:rsidRPr="00100B41">
              <w:rPr>
                <w:rFonts w:ascii="Arial" w:hAnsi="Arial" w:cs="Arial"/>
              </w:rPr>
              <w:t>.049 acre</w:t>
            </w:r>
            <w:proofErr w:type="gramEnd"/>
            <w:r w:rsidRPr="00100B41">
              <w:rPr>
                <w:rFonts w:ascii="Arial" w:hAnsi="Arial" w:cs="Arial"/>
              </w:rPr>
              <w:t xml:space="preserve"> property from the HC-20C SA3 zoning designation to the HC-20CSA4 zoning designation. SITE PLAN</w:t>
            </w:r>
          </w:p>
        </w:tc>
        <w:tc>
          <w:tcPr>
            <w:tcW w:w="2700" w:type="dxa"/>
          </w:tcPr>
          <w:p w14:paraId="427DC1CC" w14:textId="77777777" w:rsidR="00100B41" w:rsidRPr="00100B41" w:rsidRDefault="00100B41" w:rsidP="00796946">
            <w:pPr>
              <w:pStyle w:val="NoSpacing"/>
              <w:jc w:val="center"/>
              <w:rPr>
                <w:rFonts w:ascii="Arial" w:hAnsi="Arial" w:cs="Arial"/>
                <w:sz w:val="28"/>
                <w:szCs w:val="28"/>
              </w:rPr>
            </w:pPr>
          </w:p>
          <w:p w14:paraId="561E5D86" w14:textId="31BD33EC" w:rsidR="0015239F" w:rsidRPr="00100B41" w:rsidRDefault="0015239F" w:rsidP="00796946">
            <w:pPr>
              <w:pStyle w:val="NoSpacing"/>
              <w:jc w:val="center"/>
              <w:rPr>
                <w:rFonts w:ascii="Arial" w:hAnsi="Arial" w:cs="Arial"/>
              </w:rPr>
            </w:pPr>
            <w:r w:rsidRPr="00100B41">
              <w:rPr>
                <w:rFonts w:ascii="Arial" w:hAnsi="Arial" w:cs="Arial"/>
              </w:rPr>
              <w:t>345 Auburn Avenue NE</w:t>
            </w:r>
          </w:p>
        </w:tc>
        <w:tc>
          <w:tcPr>
            <w:tcW w:w="2700" w:type="dxa"/>
          </w:tcPr>
          <w:p w14:paraId="74C27E96" w14:textId="77777777" w:rsidR="00100B41" w:rsidRPr="00100B41" w:rsidRDefault="00100B41" w:rsidP="00796946">
            <w:pPr>
              <w:pStyle w:val="NoSpacing"/>
              <w:jc w:val="center"/>
              <w:rPr>
                <w:rFonts w:ascii="Arial" w:hAnsi="Arial" w:cs="Arial"/>
                <w:sz w:val="28"/>
                <w:szCs w:val="28"/>
              </w:rPr>
            </w:pPr>
          </w:p>
          <w:p w14:paraId="65F6BDD0" w14:textId="6D807983" w:rsidR="0015239F" w:rsidRPr="00100B41" w:rsidRDefault="0015239F" w:rsidP="00796946">
            <w:pPr>
              <w:pStyle w:val="NoSpacing"/>
              <w:jc w:val="center"/>
              <w:rPr>
                <w:rFonts w:ascii="Arial" w:hAnsi="Arial" w:cs="Arial"/>
              </w:rPr>
            </w:pPr>
            <w:r w:rsidRPr="00100B41">
              <w:rPr>
                <w:rFonts w:ascii="Arial" w:hAnsi="Arial" w:cs="Arial"/>
              </w:rPr>
              <w:t>March 5 or 12, 2020</w:t>
            </w:r>
          </w:p>
        </w:tc>
      </w:tr>
    </w:tbl>
    <w:p w14:paraId="07EE992F" w14:textId="34F55FEA" w:rsidR="00D27EEB" w:rsidRDefault="00D27EEB" w:rsidP="005E3766">
      <w:pPr>
        <w:jc w:val="center"/>
        <w:rPr>
          <w:rFonts w:ascii="Century Gothic" w:hAnsi="Century Gothic" w:cs="Arial"/>
          <w:sz w:val="36"/>
          <w:szCs w:val="36"/>
        </w:rPr>
      </w:pPr>
    </w:p>
    <w:p w14:paraId="446D70FE" w14:textId="77777777" w:rsidR="00100B41" w:rsidRDefault="00100B41" w:rsidP="005E3766">
      <w:pPr>
        <w:jc w:val="center"/>
        <w:rPr>
          <w:rFonts w:ascii="Century Gothic" w:hAnsi="Century Gothic" w:cs="Arial"/>
          <w:sz w:val="36"/>
          <w:szCs w:val="36"/>
        </w:rPr>
      </w:pPr>
      <w:bookmarkStart w:id="0" w:name="_GoBack"/>
      <w:bookmarkEnd w:id="0"/>
    </w:p>
    <w:tbl>
      <w:tblPr>
        <w:tblStyle w:val="TableGrid"/>
        <w:tblW w:w="10800" w:type="dxa"/>
        <w:tblInd w:w="-63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800"/>
      </w:tblGrid>
      <w:tr w:rsidR="00D27EEB" w:rsidRPr="00C57C1C" w14:paraId="2D197FA9" w14:textId="77777777" w:rsidTr="00100B41">
        <w:trPr>
          <w:trHeight w:val="287"/>
        </w:trPr>
        <w:tc>
          <w:tcPr>
            <w:tcW w:w="10800" w:type="dxa"/>
            <w:shd w:val="clear" w:color="auto" w:fill="FFE599" w:themeFill="accent4" w:themeFillTint="66"/>
          </w:tcPr>
          <w:p w14:paraId="2AF8FD48" w14:textId="77777777" w:rsidR="00D27EEB" w:rsidRPr="007342D8" w:rsidRDefault="00D27EEB" w:rsidP="008047B5">
            <w:pPr>
              <w:jc w:val="center"/>
              <w:rPr>
                <w:rStyle w:val="Hyperlink"/>
                <w:rFonts w:ascii="Arial" w:hAnsi="Arial" w:cs="Arial"/>
                <w:b/>
                <w:color w:val="000000" w:themeColor="text1"/>
                <w:sz w:val="24"/>
                <w:szCs w:val="24"/>
                <w:u w:val="none"/>
              </w:rPr>
            </w:pPr>
            <w:r>
              <w:rPr>
                <w:rStyle w:val="Hyperlink"/>
                <w:rFonts w:ascii="Arial" w:hAnsi="Arial" w:cs="Arial"/>
                <w:b/>
                <w:color w:val="000000" w:themeColor="text1"/>
                <w:sz w:val="24"/>
                <w:szCs w:val="24"/>
                <w:u w:val="none"/>
              </w:rPr>
              <w:t>Miscellaneous</w:t>
            </w:r>
          </w:p>
        </w:tc>
      </w:tr>
      <w:tr w:rsidR="00D27EEB" w:rsidRPr="00FD028C" w14:paraId="25754434" w14:textId="77777777" w:rsidTr="00100B41">
        <w:tc>
          <w:tcPr>
            <w:tcW w:w="10800" w:type="dxa"/>
          </w:tcPr>
          <w:p w14:paraId="46433B54" w14:textId="77777777" w:rsidR="00D27EEB" w:rsidRPr="00B66920" w:rsidRDefault="00D27EEB" w:rsidP="008047B5">
            <w:pPr>
              <w:pStyle w:val="NoSpacing"/>
              <w:rPr>
                <w:rFonts w:ascii="Arial" w:hAnsi="Arial" w:cs="Arial"/>
                <w:b/>
                <w:bCs/>
                <w:color w:val="000000"/>
                <w:sz w:val="6"/>
                <w:szCs w:val="6"/>
                <w:lang w:val="en"/>
              </w:rPr>
            </w:pPr>
          </w:p>
          <w:p w14:paraId="1C47E38E" w14:textId="77777777" w:rsidR="00D27EEB" w:rsidRPr="005841F9" w:rsidRDefault="00D27EEB" w:rsidP="008047B5">
            <w:pPr>
              <w:pStyle w:val="NoSpacing"/>
              <w:rPr>
                <w:rStyle w:val="Hyperlink"/>
                <w:rFonts w:ascii="Arial" w:hAnsi="Arial" w:cs="Arial"/>
                <w:bCs/>
                <w:color w:val="000000" w:themeColor="text1"/>
                <w:u w:val="none"/>
              </w:rPr>
            </w:pPr>
            <w:r w:rsidRPr="005841F9">
              <w:rPr>
                <w:rStyle w:val="Hyperlink"/>
                <w:rFonts w:ascii="Arial" w:hAnsi="Arial" w:cs="Arial"/>
                <w:bCs/>
                <w:color w:val="000000" w:themeColor="text1"/>
                <w:u w:val="none"/>
              </w:rPr>
              <w:t>Community Impact Grant</w:t>
            </w:r>
          </w:p>
          <w:p w14:paraId="0CF1707E" w14:textId="77777777" w:rsidR="00D27EEB" w:rsidRPr="00B66920" w:rsidRDefault="00D27EEB" w:rsidP="008047B5">
            <w:pPr>
              <w:jc w:val="both"/>
              <w:rPr>
                <w:rFonts w:ascii="Arial" w:hAnsi="Arial" w:cs="Arial"/>
                <w:bCs/>
              </w:rPr>
            </w:pPr>
            <w:r w:rsidRPr="005841F9">
              <w:rPr>
                <w:rFonts w:ascii="Arial" w:hAnsi="Arial" w:cs="Arial"/>
              </w:rPr>
              <w:t xml:space="preserve">The Department of City Planning requires that grant recipients have a robust resident engagement process that gives NPU members the opportunity to pitch ideas, offer feedback and participate in the application or planning process. The outcome of a vote to support the grant application or the NPU’s decision not to </w:t>
            </w:r>
            <w:proofErr w:type="gramStart"/>
            <w:r w:rsidRPr="005841F9">
              <w:rPr>
                <w:rFonts w:ascii="Arial" w:hAnsi="Arial" w:cs="Arial"/>
              </w:rPr>
              <w:t>submit an application</w:t>
            </w:r>
            <w:proofErr w:type="gramEnd"/>
            <w:r w:rsidRPr="005841F9">
              <w:rPr>
                <w:rFonts w:ascii="Arial" w:hAnsi="Arial" w:cs="Arial"/>
              </w:rPr>
              <w:t xml:space="preserve"> will be considered in the application review.</w:t>
            </w:r>
            <w:r>
              <w:t xml:space="preserve"> </w:t>
            </w:r>
          </w:p>
        </w:tc>
      </w:tr>
    </w:tbl>
    <w:p w14:paraId="669987BB" w14:textId="77777777" w:rsidR="00D27EEB" w:rsidRDefault="00D27EEB" w:rsidP="005E3766">
      <w:pPr>
        <w:jc w:val="center"/>
        <w:rPr>
          <w:rFonts w:ascii="Century Gothic" w:hAnsi="Century Gothic" w:cs="Arial"/>
          <w:sz w:val="36"/>
          <w:szCs w:val="36"/>
        </w:rPr>
      </w:pPr>
    </w:p>
    <w:p w14:paraId="49F28FFB" w14:textId="03820F38" w:rsidR="00992D7B" w:rsidRDefault="00992D7B" w:rsidP="00992D7B">
      <w:pPr>
        <w:pStyle w:val="NoSpacing"/>
      </w:pPr>
    </w:p>
    <w:p w14:paraId="4DDAA6DA" w14:textId="47A11496" w:rsidR="00D27EEB" w:rsidRDefault="00D27EEB">
      <w:pPr>
        <w:rPr>
          <w:rFonts w:ascii="Century Gothic" w:hAnsi="Century Gothic" w:cs="Arial"/>
        </w:rPr>
      </w:pPr>
    </w:p>
    <w:p w14:paraId="099F9CAE" w14:textId="4B4A7F0D" w:rsidR="00100B41" w:rsidRDefault="00100B41">
      <w:pPr>
        <w:rPr>
          <w:rFonts w:ascii="Century Gothic" w:hAnsi="Century Gothic" w:cs="Arial"/>
        </w:rPr>
      </w:pPr>
    </w:p>
    <w:p w14:paraId="03F8E646" w14:textId="7EA6C904" w:rsidR="00100B41" w:rsidRDefault="00100B41">
      <w:pPr>
        <w:rPr>
          <w:rFonts w:ascii="Century Gothic" w:hAnsi="Century Gothic" w:cs="Arial"/>
        </w:rPr>
      </w:pPr>
    </w:p>
    <w:p w14:paraId="5F7AAA7E" w14:textId="7FEB9057" w:rsidR="00100B41" w:rsidRDefault="00100B41">
      <w:pPr>
        <w:rPr>
          <w:rFonts w:ascii="Century Gothic" w:hAnsi="Century Gothic" w:cs="Arial"/>
        </w:rPr>
      </w:pPr>
    </w:p>
    <w:p w14:paraId="0B0D6161" w14:textId="1B5D7ED0" w:rsidR="00100B41" w:rsidRDefault="00100B41">
      <w:pPr>
        <w:rPr>
          <w:rFonts w:ascii="Century Gothic" w:hAnsi="Century Gothic" w:cs="Arial"/>
        </w:rPr>
      </w:pPr>
    </w:p>
    <w:p w14:paraId="6CD6AA5B" w14:textId="77777777" w:rsidR="00100B41" w:rsidRDefault="00100B41">
      <w:pPr>
        <w:rPr>
          <w:rFonts w:ascii="Century Gothic" w:hAnsi="Century Gothic" w:cs="Arial"/>
        </w:rPr>
      </w:pPr>
    </w:p>
    <w:tbl>
      <w:tblPr>
        <w:tblpPr w:leftFromText="180" w:rightFromText="180" w:bottomFromText="160" w:vertAnchor="text" w:horzAnchor="margin" w:tblpXSpec="center" w:tblpY="595"/>
        <w:tblW w:w="10620" w:type="dxa"/>
        <w:tblCellMar>
          <w:left w:w="0" w:type="dxa"/>
          <w:right w:w="0" w:type="dxa"/>
        </w:tblCellMar>
        <w:tblLook w:val="04A0" w:firstRow="1" w:lastRow="0" w:firstColumn="1" w:lastColumn="0" w:noHBand="0" w:noVBand="1"/>
      </w:tblPr>
      <w:tblGrid>
        <w:gridCol w:w="10620"/>
      </w:tblGrid>
      <w:tr w:rsidR="00D27EEB" w14:paraId="6023D752" w14:textId="77777777" w:rsidTr="008047B5">
        <w:trPr>
          <w:trHeight w:val="697"/>
        </w:trPr>
        <w:tc>
          <w:tcPr>
            <w:tcW w:w="10620"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14:paraId="3F9245A3" w14:textId="77777777" w:rsidR="00D27EEB" w:rsidRPr="00756C71" w:rsidRDefault="00D27EEB" w:rsidP="008047B5">
            <w:pPr>
              <w:spacing w:before="59"/>
              <w:ind w:left="-120" w:right="-104"/>
              <w:jc w:val="center"/>
              <w:rPr>
                <w:rFonts w:ascii="Century Gothic" w:eastAsia="Arial" w:hAnsi="Century Gothic" w:cs="Arial"/>
                <w:b/>
                <w:bCs/>
              </w:rPr>
            </w:pPr>
            <w:r w:rsidRPr="00756C71">
              <w:rPr>
                <w:rFonts w:ascii="Century Gothic" w:eastAsia="Arial" w:hAnsi="Century Gothic" w:cs="Arial"/>
                <w:b/>
                <w:bCs/>
              </w:rPr>
              <w:t>City of Atlanta Code of Ordinances</w:t>
            </w:r>
          </w:p>
          <w:p w14:paraId="69864C23" w14:textId="77777777" w:rsidR="00D27EEB" w:rsidRPr="00756C71" w:rsidRDefault="00D27EEB" w:rsidP="008047B5">
            <w:pPr>
              <w:spacing w:before="59"/>
              <w:ind w:left="-120" w:right="-104"/>
              <w:jc w:val="center"/>
              <w:rPr>
                <w:rFonts w:ascii="Century Gothic" w:eastAsia="Arial" w:hAnsi="Century Gothic" w:cs="Arial"/>
              </w:rPr>
            </w:pPr>
            <w:r w:rsidRPr="00756C71">
              <w:rPr>
                <w:rFonts w:ascii="Century Gothic" w:eastAsia="Arial" w:hAnsi="Century Gothic" w:cs="Arial"/>
                <w:bCs/>
              </w:rPr>
              <w:t>(Campaigning by Elected Officials &amp; Candidates)</w:t>
            </w:r>
          </w:p>
        </w:tc>
      </w:tr>
      <w:tr w:rsidR="00D27EEB" w:rsidRPr="00DA48A6" w14:paraId="7FA4A1B9" w14:textId="77777777" w:rsidTr="008047B5">
        <w:trPr>
          <w:trHeight w:val="3680"/>
        </w:trPr>
        <w:tc>
          <w:tcPr>
            <w:tcW w:w="1062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A084140" w14:textId="77777777" w:rsidR="00D27EEB" w:rsidRPr="00756C71" w:rsidRDefault="00D27EEB" w:rsidP="008047B5">
            <w:pPr>
              <w:spacing w:before="59"/>
              <w:ind w:left="-30" w:right="-20"/>
              <w:jc w:val="center"/>
              <w:rPr>
                <w:rFonts w:ascii="Century Gothic" w:eastAsia="Arial" w:hAnsi="Century Gothic" w:cs="Arial"/>
              </w:rPr>
            </w:pPr>
            <w:r w:rsidRPr="00756C71">
              <w:rPr>
                <w:rFonts w:ascii="Century Gothic" w:eastAsia="Arial" w:hAnsi="Century Gothic" w:cs="Arial"/>
              </w:rPr>
              <w:t xml:space="preserve">Campaigning by elected officials at NPU and APAB meetings is strictly prohibited by the City of </w:t>
            </w:r>
            <w:proofErr w:type="gramStart"/>
            <w:r w:rsidRPr="00756C71">
              <w:rPr>
                <w:rFonts w:ascii="Century Gothic" w:eastAsia="Arial" w:hAnsi="Century Gothic" w:cs="Arial"/>
              </w:rPr>
              <w:t>Atlanta‘</w:t>
            </w:r>
            <w:proofErr w:type="gramEnd"/>
            <w:r w:rsidRPr="00756C71">
              <w:rPr>
                <w:rFonts w:ascii="Century Gothic" w:eastAsia="Arial" w:hAnsi="Century Gothic" w:cs="Arial"/>
              </w:rPr>
              <w:t>s Code of Ordinances. Please note the following code section:</w:t>
            </w:r>
          </w:p>
          <w:p w14:paraId="09BC13A3" w14:textId="77777777" w:rsidR="00D27EEB" w:rsidRPr="00756C71" w:rsidRDefault="00D27EEB" w:rsidP="008047B5">
            <w:pPr>
              <w:spacing w:before="59"/>
              <w:ind w:left="-30" w:right="-20"/>
              <w:jc w:val="center"/>
              <w:rPr>
                <w:rFonts w:ascii="Century Gothic" w:eastAsia="Arial" w:hAnsi="Century Gothic" w:cs="Arial"/>
              </w:rPr>
            </w:pPr>
          </w:p>
          <w:p w14:paraId="0F4A1076" w14:textId="77777777" w:rsidR="00D27EEB" w:rsidRPr="00756C71" w:rsidRDefault="00D27EEB" w:rsidP="008047B5">
            <w:pPr>
              <w:spacing w:before="59"/>
              <w:ind w:left="-30" w:right="-20"/>
              <w:jc w:val="center"/>
              <w:rPr>
                <w:rFonts w:ascii="Century Gothic" w:eastAsia="Arial" w:hAnsi="Century Gothic" w:cs="Arial"/>
                <w:b/>
                <w:bCs/>
              </w:rPr>
            </w:pPr>
            <w:r w:rsidRPr="00756C71">
              <w:rPr>
                <w:rFonts w:ascii="Century Gothic" w:eastAsia="Arial" w:hAnsi="Century Gothic" w:cs="Arial"/>
                <w:b/>
                <w:bCs/>
              </w:rPr>
              <w:t>SEC. 6-3019 Prohibition of Political Forums</w:t>
            </w:r>
          </w:p>
          <w:p w14:paraId="276633D8" w14:textId="77777777" w:rsidR="00D27EEB" w:rsidRPr="00756C71" w:rsidRDefault="00D27EEB" w:rsidP="008047B5">
            <w:pPr>
              <w:spacing w:before="59"/>
              <w:ind w:left="-30" w:right="-20"/>
              <w:jc w:val="center"/>
              <w:rPr>
                <w:rFonts w:ascii="Century Gothic" w:eastAsia="Arial" w:hAnsi="Century Gothic" w:cs="Arial"/>
              </w:rPr>
            </w:pPr>
            <w:r w:rsidRPr="00756C71">
              <w:rPr>
                <w:rFonts w:ascii="Century Gothic" w:eastAsia="Arial" w:hAnsi="Century Gothic" w:cs="Arial"/>
              </w:rPr>
              <w:t>Part 6, Chapter 3, Article B, Section 6-3010: “Neighborhood Planning Unit meetings shall not be used for political forums or campaigning for city, county, state, or federal elections.”</w:t>
            </w:r>
          </w:p>
          <w:p w14:paraId="16DFA90F" w14:textId="77777777" w:rsidR="00D27EEB" w:rsidRPr="00756C71" w:rsidRDefault="00D27EEB" w:rsidP="008047B5">
            <w:pPr>
              <w:spacing w:before="59"/>
              <w:ind w:left="-30" w:right="-20"/>
              <w:jc w:val="center"/>
              <w:rPr>
                <w:rFonts w:ascii="Century Gothic" w:eastAsia="Arial" w:hAnsi="Century Gothic" w:cs="Arial"/>
                <w:sz w:val="2"/>
                <w:szCs w:val="2"/>
              </w:rPr>
            </w:pPr>
          </w:p>
          <w:p w14:paraId="1D6551C9" w14:textId="77777777" w:rsidR="00D27EEB" w:rsidRPr="00756C71" w:rsidRDefault="00D27EEB" w:rsidP="008047B5">
            <w:pPr>
              <w:spacing w:before="59"/>
              <w:ind w:left="-30" w:right="-20"/>
              <w:jc w:val="center"/>
              <w:rPr>
                <w:rFonts w:ascii="Century Gothic" w:eastAsia="Arial" w:hAnsi="Century Gothic" w:cs="Arial"/>
              </w:rPr>
            </w:pPr>
            <w:r w:rsidRPr="00756C71">
              <w:rPr>
                <w:rFonts w:ascii="Century Gothic" w:eastAsia="Arial" w:hAnsi="Century Gothic" w:cs="Arial"/>
              </w:rPr>
              <w:t>Examples of campaigning could include, but not be limited to:</w:t>
            </w:r>
          </w:p>
          <w:p w14:paraId="52FF3B60" w14:textId="77777777" w:rsidR="00D27EEB" w:rsidRPr="00756C71" w:rsidRDefault="00D27EEB" w:rsidP="00D27EEB">
            <w:pPr>
              <w:pStyle w:val="ListParagraph"/>
              <w:numPr>
                <w:ilvl w:val="0"/>
                <w:numId w:val="5"/>
              </w:numPr>
              <w:spacing w:before="59" w:after="0" w:line="240" w:lineRule="auto"/>
              <w:ind w:right="-20"/>
              <w:rPr>
                <w:rFonts w:ascii="Century Gothic" w:eastAsia="Arial" w:hAnsi="Century Gothic" w:cs="Arial"/>
              </w:rPr>
            </w:pPr>
            <w:r w:rsidRPr="00756C71">
              <w:rPr>
                <w:rFonts w:ascii="Century Gothic" w:eastAsia="Arial" w:hAnsi="Century Gothic" w:cs="Arial"/>
              </w:rPr>
              <w:t>Introduction of elected officials as political candidates in upcoming elections;</w:t>
            </w:r>
          </w:p>
          <w:p w14:paraId="2495A3EC" w14:textId="77777777" w:rsidR="00D27EEB" w:rsidRPr="00756C71" w:rsidRDefault="00D27EEB" w:rsidP="00D27EEB">
            <w:pPr>
              <w:pStyle w:val="ListParagraph"/>
              <w:numPr>
                <w:ilvl w:val="0"/>
                <w:numId w:val="5"/>
              </w:numPr>
              <w:spacing w:before="59" w:after="0" w:line="240" w:lineRule="auto"/>
              <w:ind w:right="-20"/>
              <w:rPr>
                <w:rFonts w:ascii="Century Gothic" w:eastAsia="Arial" w:hAnsi="Century Gothic" w:cs="Arial"/>
              </w:rPr>
            </w:pPr>
            <w:r w:rsidRPr="00756C71">
              <w:rPr>
                <w:rFonts w:ascii="Century Gothic" w:eastAsia="Arial" w:hAnsi="Century Gothic" w:cs="Arial"/>
              </w:rPr>
              <w:t>Passing out campaigning materials and literature; and</w:t>
            </w:r>
          </w:p>
          <w:p w14:paraId="1BBE6A9B" w14:textId="77777777" w:rsidR="00D27EEB" w:rsidRPr="00756C71" w:rsidRDefault="00D27EEB" w:rsidP="00D27EEB">
            <w:pPr>
              <w:pStyle w:val="ListParagraph"/>
              <w:numPr>
                <w:ilvl w:val="0"/>
                <w:numId w:val="5"/>
              </w:numPr>
              <w:spacing w:before="59" w:after="0" w:line="240" w:lineRule="auto"/>
              <w:ind w:right="-20"/>
              <w:rPr>
                <w:rFonts w:ascii="Century Gothic" w:eastAsia="Arial" w:hAnsi="Century Gothic" w:cs="Arial"/>
              </w:rPr>
            </w:pPr>
            <w:r w:rsidRPr="00756C71">
              <w:rPr>
                <w:rFonts w:ascii="Century Gothic" w:eastAsia="Arial" w:hAnsi="Century Gothic" w:cs="Arial"/>
              </w:rPr>
              <w:t>Conducting either of the above in City Hall, its rooms or offices.</w:t>
            </w:r>
          </w:p>
          <w:p w14:paraId="730C75ED" w14:textId="77777777" w:rsidR="00D27EEB" w:rsidRPr="00756C71" w:rsidRDefault="00D27EEB" w:rsidP="00D27EEB">
            <w:pPr>
              <w:pStyle w:val="ListParagraph"/>
              <w:numPr>
                <w:ilvl w:val="0"/>
                <w:numId w:val="5"/>
              </w:numPr>
              <w:spacing w:before="59" w:after="0" w:line="240" w:lineRule="auto"/>
              <w:ind w:right="-20"/>
              <w:rPr>
                <w:rFonts w:ascii="Century Gothic" w:eastAsia="Arial" w:hAnsi="Century Gothic" w:cs="Arial"/>
              </w:rPr>
            </w:pPr>
          </w:p>
          <w:p w14:paraId="4014F916" w14:textId="77777777" w:rsidR="00D27EEB" w:rsidRPr="00756C71" w:rsidRDefault="00D27EEB" w:rsidP="008047B5">
            <w:pPr>
              <w:spacing w:before="59"/>
              <w:ind w:left="-30" w:right="-20"/>
              <w:jc w:val="center"/>
              <w:rPr>
                <w:rFonts w:ascii="Century Gothic" w:eastAsia="Arial" w:hAnsi="Century Gothic" w:cs="Arial"/>
              </w:rPr>
            </w:pPr>
            <w:r w:rsidRPr="00756C71">
              <w:rPr>
                <w:rFonts w:ascii="Century Gothic" w:eastAsia="Arial" w:hAnsi="Century Gothic" w:cs="Arial"/>
              </w:rPr>
              <w:t xml:space="preserve">Please contact Leah LaRue at (404) 546-0159 or </w:t>
            </w:r>
            <w:hyperlink r:id="rId26" w:history="1">
              <w:r w:rsidRPr="00756C71">
                <w:rPr>
                  <w:rStyle w:val="Hyperlink"/>
                  <w:rFonts w:ascii="Century Gothic" w:hAnsi="Century Gothic" w:cs="Arial"/>
                </w:rPr>
                <w:t>llarue@atlantaga.gov</w:t>
              </w:r>
            </w:hyperlink>
            <w:r w:rsidRPr="00756C71">
              <w:rPr>
                <w:rStyle w:val="Hyperlink"/>
                <w:rFonts w:ascii="Century Gothic" w:hAnsi="Century Gothic" w:cs="Arial"/>
              </w:rPr>
              <w:t xml:space="preserve"> </w:t>
            </w:r>
            <w:r w:rsidRPr="00756C71">
              <w:rPr>
                <w:rFonts w:ascii="Century Gothic" w:eastAsia="Arial" w:hAnsi="Century Gothic" w:cs="Arial"/>
              </w:rPr>
              <w:t>with any questions or concerns.</w:t>
            </w:r>
          </w:p>
        </w:tc>
      </w:tr>
    </w:tbl>
    <w:p w14:paraId="25DA3790" w14:textId="77777777" w:rsidR="00D27EEB" w:rsidRDefault="00D27EEB">
      <w:pPr>
        <w:rPr>
          <w:rFonts w:ascii="Century Gothic" w:hAnsi="Century Gothic" w:cs="Arial"/>
        </w:rPr>
      </w:pPr>
    </w:p>
    <w:sectPr w:rsidR="00D27EEB" w:rsidSect="00480B5B">
      <w:pgSz w:w="12240" w:h="15840"/>
      <w:pgMar w:top="1152" w:right="108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6A46F" w14:textId="77777777" w:rsidR="00017576" w:rsidRDefault="00017576" w:rsidP="00421831">
      <w:pPr>
        <w:spacing w:after="0" w:line="240" w:lineRule="auto"/>
      </w:pPr>
      <w:r>
        <w:separator/>
      </w:r>
    </w:p>
  </w:endnote>
  <w:endnote w:type="continuationSeparator" w:id="0">
    <w:p w14:paraId="6373EF0E" w14:textId="77777777" w:rsidR="00017576" w:rsidRDefault="00017576" w:rsidP="00421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3643F" w14:textId="77777777" w:rsidR="00017576" w:rsidRDefault="00017576" w:rsidP="00421831">
      <w:pPr>
        <w:spacing w:after="0" w:line="240" w:lineRule="auto"/>
      </w:pPr>
      <w:r>
        <w:separator/>
      </w:r>
    </w:p>
  </w:footnote>
  <w:footnote w:type="continuationSeparator" w:id="0">
    <w:p w14:paraId="721260FF" w14:textId="77777777" w:rsidR="00017576" w:rsidRDefault="00017576" w:rsidP="00421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E218F"/>
    <w:multiLevelType w:val="hybridMultilevel"/>
    <w:tmpl w:val="667E4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71AE8"/>
    <w:multiLevelType w:val="hybridMultilevel"/>
    <w:tmpl w:val="EA844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825616"/>
    <w:multiLevelType w:val="hybridMultilevel"/>
    <w:tmpl w:val="A418A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857BCD"/>
    <w:multiLevelType w:val="hybridMultilevel"/>
    <w:tmpl w:val="65D639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972610A"/>
    <w:multiLevelType w:val="hybridMultilevel"/>
    <w:tmpl w:val="08BC8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036"/>
    <w:rsid w:val="00017576"/>
    <w:rsid w:val="00021950"/>
    <w:rsid w:val="00033060"/>
    <w:rsid w:val="000528E9"/>
    <w:rsid w:val="000706DC"/>
    <w:rsid w:val="00075CA6"/>
    <w:rsid w:val="00077065"/>
    <w:rsid w:val="00080951"/>
    <w:rsid w:val="000824B8"/>
    <w:rsid w:val="0009038F"/>
    <w:rsid w:val="00093224"/>
    <w:rsid w:val="000B5AE6"/>
    <w:rsid w:val="000C19DC"/>
    <w:rsid w:val="000D4D7D"/>
    <w:rsid w:val="000E2C3B"/>
    <w:rsid w:val="000E5941"/>
    <w:rsid w:val="000E62FC"/>
    <w:rsid w:val="000F505C"/>
    <w:rsid w:val="00100B41"/>
    <w:rsid w:val="001024E6"/>
    <w:rsid w:val="0010555C"/>
    <w:rsid w:val="00107F67"/>
    <w:rsid w:val="001112C4"/>
    <w:rsid w:val="00117A31"/>
    <w:rsid w:val="00122684"/>
    <w:rsid w:val="00132356"/>
    <w:rsid w:val="00132C9E"/>
    <w:rsid w:val="00136A60"/>
    <w:rsid w:val="00140924"/>
    <w:rsid w:val="00142F58"/>
    <w:rsid w:val="00145A36"/>
    <w:rsid w:val="00145B3D"/>
    <w:rsid w:val="00152110"/>
    <w:rsid w:val="0015239F"/>
    <w:rsid w:val="00152870"/>
    <w:rsid w:val="00155B0F"/>
    <w:rsid w:val="001674B7"/>
    <w:rsid w:val="001703ED"/>
    <w:rsid w:val="001826F4"/>
    <w:rsid w:val="00182D7C"/>
    <w:rsid w:val="001B2DA5"/>
    <w:rsid w:val="001D6242"/>
    <w:rsid w:val="001F0F59"/>
    <w:rsid w:val="002237C8"/>
    <w:rsid w:val="00233D14"/>
    <w:rsid w:val="00244735"/>
    <w:rsid w:val="00245EF1"/>
    <w:rsid w:val="00246ACA"/>
    <w:rsid w:val="00252E7F"/>
    <w:rsid w:val="00261EC8"/>
    <w:rsid w:val="00271763"/>
    <w:rsid w:val="00275C37"/>
    <w:rsid w:val="00277280"/>
    <w:rsid w:val="00285C65"/>
    <w:rsid w:val="002A0F11"/>
    <w:rsid w:val="002A4DA1"/>
    <w:rsid w:val="002A65CE"/>
    <w:rsid w:val="002B0638"/>
    <w:rsid w:val="002C263D"/>
    <w:rsid w:val="002D2738"/>
    <w:rsid w:val="002D6B59"/>
    <w:rsid w:val="002F1138"/>
    <w:rsid w:val="002F22EF"/>
    <w:rsid w:val="002F238C"/>
    <w:rsid w:val="002F6FDF"/>
    <w:rsid w:val="003207EF"/>
    <w:rsid w:val="003268AA"/>
    <w:rsid w:val="00326E06"/>
    <w:rsid w:val="00341A78"/>
    <w:rsid w:val="003444BC"/>
    <w:rsid w:val="00345867"/>
    <w:rsid w:val="00355459"/>
    <w:rsid w:val="00360B83"/>
    <w:rsid w:val="00362269"/>
    <w:rsid w:val="00370356"/>
    <w:rsid w:val="00382D35"/>
    <w:rsid w:val="0038333C"/>
    <w:rsid w:val="00387768"/>
    <w:rsid w:val="003936BF"/>
    <w:rsid w:val="003A2DCD"/>
    <w:rsid w:val="003A6932"/>
    <w:rsid w:val="003C3D1D"/>
    <w:rsid w:val="003C4183"/>
    <w:rsid w:val="003C4A70"/>
    <w:rsid w:val="003C5E31"/>
    <w:rsid w:val="003C77E5"/>
    <w:rsid w:val="003F7B23"/>
    <w:rsid w:val="00421831"/>
    <w:rsid w:val="00424ABC"/>
    <w:rsid w:val="00444634"/>
    <w:rsid w:val="00446C90"/>
    <w:rsid w:val="0045095D"/>
    <w:rsid w:val="004554E3"/>
    <w:rsid w:val="00455C0A"/>
    <w:rsid w:val="004560A9"/>
    <w:rsid w:val="00462CAB"/>
    <w:rsid w:val="004632E1"/>
    <w:rsid w:val="00465E93"/>
    <w:rsid w:val="00470D97"/>
    <w:rsid w:val="00475036"/>
    <w:rsid w:val="00476457"/>
    <w:rsid w:val="00476F70"/>
    <w:rsid w:val="00480B5B"/>
    <w:rsid w:val="00486A0A"/>
    <w:rsid w:val="004A45AA"/>
    <w:rsid w:val="004B3F6F"/>
    <w:rsid w:val="004C0214"/>
    <w:rsid w:val="004C62EE"/>
    <w:rsid w:val="004D340D"/>
    <w:rsid w:val="004D571D"/>
    <w:rsid w:val="004D6B86"/>
    <w:rsid w:val="004F1758"/>
    <w:rsid w:val="004F3B07"/>
    <w:rsid w:val="004F4351"/>
    <w:rsid w:val="00506168"/>
    <w:rsid w:val="005247B8"/>
    <w:rsid w:val="00544197"/>
    <w:rsid w:val="00560170"/>
    <w:rsid w:val="00560A6F"/>
    <w:rsid w:val="00562925"/>
    <w:rsid w:val="00562E8D"/>
    <w:rsid w:val="00564AAA"/>
    <w:rsid w:val="0058116B"/>
    <w:rsid w:val="00590AAD"/>
    <w:rsid w:val="005978A8"/>
    <w:rsid w:val="005A2D90"/>
    <w:rsid w:val="005A3508"/>
    <w:rsid w:val="005B6366"/>
    <w:rsid w:val="005C75A5"/>
    <w:rsid w:val="005D06FA"/>
    <w:rsid w:val="005E3766"/>
    <w:rsid w:val="005E6D52"/>
    <w:rsid w:val="005F004B"/>
    <w:rsid w:val="005F48D7"/>
    <w:rsid w:val="005F5D93"/>
    <w:rsid w:val="005F7508"/>
    <w:rsid w:val="00600D71"/>
    <w:rsid w:val="00621B7D"/>
    <w:rsid w:val="006269BE"/>
    <w:rsid w:val="006358C3"/>
    <w:rsid w:val="0063693E"/>
    <w:rsid w:val="00641C8A"/>
    <w:rsid w:val="00643069"/>
    <w:rsid w:val="00653069"/>
    <w:rsid w:val="00673BA9"/>
    <w:rsid w:val="00683126"/>
    <w:rsid w:val="0068370C"/>
    <w:rsid w:val="006A769B"/>
    <w:rsid w:val="006B2A02"/>
    <w:rsid w:val="006C3018"/>
    <w:rsid w:val="006C5E4A"/>
    <w:rsid w:val="006D2AC7"/>
    <w:rsid w:val="006E5E15"/>
    <w:rsid w:val="006F1719"/>
    <w:rsid w:val="006F5CAF"/>
    <w:rsid w:val="00702125"/>
    <w:rsid w:val="00704746"/>
    <w:rsid w:val="007143BC"/>
    <w:rsid w:val="00716F3C"/>
    <w:rsid w:val="00720670"/>
    <w:rsid w:val="00720C2F"/>
    <w:rsid w:val="007242F7"/>
    <w:rsid w:val="0074045A"/>
    <w:rsid w:val="0076331C"/>
    <w:rsid w:val="00766B6A"/>
    <w:rsid w:val="007757A6"/>
    <w:rsid w:val="00777D7A"/>
    <w:rsid w:val="007804F3"/>
    <w:rsid w:val="007815F2"/>
    <w:rsid w:val="00782633"/>
    <w:rsid w:val="00783E7C"/>
    <w:rsid w:val="007875AC"/>
    <w:rsid w:val="00796946"/>
    <w:rsid w:val="007A25CB"/>
    <w:rsid w:val="007A55CA"/>
    <w:rsid w:val="007C45B0"/>
    <w:rsid w:val="007D0205"/>
    <w:rsid w:val="007D24D3"/>
    <w:rsid w:val="007E56A1"/>
    <w:rsid w:val="00803FFA"/>
    <w:rsid w:val="008051C7"/>
    <w:rsid w:val="0080638C"/>
    <w:rsid w:val="00831168"/>
    <w:rsid w:val="00842351"/>
    <w:rsid w:val="0084561F"/>
    <w:rsid w:val="00845F71"/>
    <w:rsid w:val="00847481"/>
    <w:rsid w:val="0085543E"/>
    <w:rsid w:val="00861651"/>
    <w:rsid w:val="00861A44"/>
    <w:rsid w:val="00872D24"/>
    <w:rsid w:val="00874713"/>
    <w:rsid w:val="0087638D"/>
    <w:rsid w:val="008832E2"/>
    <w:rsid w:val="00884858"/>
    <w:rsid w:val="00886F18"/>
    <w:rsid w:val="008876A2"/>
    <w:rsid w:val="008919C6"/>
    <w:rsid w:val="008937BC"/>
    <w:rsid w:val="008B1391"/>
    <w:rsid w:val="008B4FDF"/>
    <w:rsid w:val="008C7EB3"/>
    <w:rsid w:val="008D703C"/>
    <w:rsid w:val="008E6D9E"/>
    <w:rsid w:val="008F011F"/>
    <w:rsid w:val="008F3869"/>
    <w:rsid w:val="008F398E"/>
    <w:rsid w:val="009113F5"/>
    <w:rsid w:val="00911ACA"/>
    <w:rsid w:val="009208A8"/>
    <w:rsid w:val="0094053E"/>
    <w:rsid w:val="009535B4"/>
    <w:rsid w:val="00964C3C"/>
    <w:rsid w:val="00971F19"/>
    <w:rsid w:val="009823FC"/>
    <w:rsid w:val="00992D7B"/>
    <w:rsid w:val="0099676E"/>
    <w:rsid w:val="00997401"/>
    <w:rsid w:val="009B52D9"/>
    <w:rsid w:val="009B6A8A"/>
    <w:rsid w:val="009C60F8"/>
    <w:rsid w:val="009C6229"/>
    <w:rsid w:val="009C68D0"/>
    <w:rsid w:val="009E6B5F"/>
    <w:rsid w:val="009E73C3"/>
    <w:rsid w:val="009F3A3B"/>
    <w:rsid w:val="009F409B"/>
    <w:rsid w:val="009F7207"/>
    <w:rsid w:val="00A04CEB"/>
    <w:rsid w:val="00A050BD"/>
    <w:rsid w:val="00A17638"/>
    <w:rsid w:val="00A32A17"/>
    <w:rsid w:val="00A35697"/>
    <w:rsid w:val="00A3585C"/>
    <w:rsid w:val="00A63704"/>
    <w:rsid w:val="00A70B75"/>
    <w:rsid w:val="00A716A1"/>
    <w:rsid w:val="00A7212D"/>
    <w:rsid w:val="00A72533"/>
    <w:rsid w:val="00A75EE0"/>
    <w:rsid w:val="00A9063D"/>
    <w:rsid w:val="00A90C9E"/>
    <w:rsid w:val="00A94478"/>
    <w:rsid w:val="00AA1FC6"/>
    <w:rsid w:val="00AA52EF"/>
    <w:rsid w:val="00AA64C8"/>
    <w:rsid w:val="00AB1C94"/>
    <w:rsid w:val="00AB34CE"/>
    <w:rsid w:val="00AD3160"/>
    <w:rsid w:val="00AD68CF"/>
    <w:rsid w:val="00AE088B"/>
    <w:rsid w:val="00AE3C39"/>
    <w:rsid w:val="00AE736E"/>
    <w:rsid w:val="00AE73BD"/>
    <w:rsid w:val="00AF0AA4"/>
    <w:rsid w:val="00AF3249"/>
    <w:rsid w:val="00AF4E50"/>
    <w:rsid w:val="00B0112C"/>
    <w:rsid w:val="00B06AE9"/>
    <w:rsid w:val="00B110C5"/>
    <w:rsid w:val="00B11333"/>
    <w:rsid w:val="00B2308D"/>
    <w:rsid w:val="00B41AEC"/>
    <w:rsid w:val="00B42BE6"/>
    <w:rsid w:val="00B51F2E"/>
    <w:rsid w:val="00B576E1"/>
    <w:rsid w:val="00B6408D"/>
    <w:rsid w:val="00B76AA4"/>
    <w:rsid w:val="00B8383C"/>
    <w:rsid w:val="00B92008"/>
    <w:rsid w:val="00B9525A"/>
    <w:rsid w:val="00B95FF1"/>
    <w:rsid w:val="00BA2750"/>
    <w:rsid w:val="00BA42B1"/>
    <w:rsid w:val="00BA5AD1"/>
    <w:rsid w:val="00BB4AEC"/>
    <w:rsid w:val="00BC0456"/>
    <w:rsid w:val="00BF3A8A"/>
    <w:rsid w:val="00C010DD"/>
    <w:rsid w:val="00C0293F"/>
    <w:rsid w:val="00C0356B"/>
    <w:rsid w:val="00C10F2E"/>
    <w:rsid w:val="00C11ECE"/>
    <w:rsid w:val="00C1415C"/>
    <w:rsid w:val="00C14A85"/>
    <w:rsid w:val="00C41622"/>
    <w:rsid w:val="00C44298"/>
    <w:rsid w:val="00C442A2"/>
    <w:rsid w:val="00C57C1C"/>
    <w:rsid w:val="00C66364"/>
    <w:rsid w:val="00C76DD3"/>
    <w:rsid w:val="00C80951"/>
    <w:rsid w:val="00C80D44"/>
    <w:rsid w:val="00C8719A"/>
    <w:rsid w:val="00C9554A"/>
    <w:rsid w:val="00CA1B0F"/>
    <w:rsid w:val="00CB1D71"/>
    <w:rsid w:val="00CB74B1"/>
    <w:rsid w:val="00CC272A"/>
    <w:rsid w:val="00CC31AE"/>
    <w:rsid w:val="00CC4185"/>
    <w:rsid w:val="00CD090A"/>
    <w:rsid w:val="00CF2409"/>
    <w:rsid w:val="00D03700"/>
    <w:rsid w:val="00D04697"/>
    <w:rsid w:val="00D059CD"/>
    <w:rsid w:val="00D05DBC"/>
    <w:rsid w:val="00D110A8"/>
    <w:rsid w:val="00D20E53"/>
    <w:rsid w:val="00D243C2"/>
    <w:rsid w:val="00D25993"/>
    <w:rsid w:val="00D27EEB"/>
    <w:rsid w:val="00D3505E"/>
    <w:rsid w:val="00D46150"/>
    <w:rsid w:val="00D47A11"/>
    <w:rsid w:val="00D61C0A"/>
    <w:rsid w:val="00D7109D"/>
    <w:rsid w:val="00D8155E"/>
    <w:rsid w:val="00D82B94"/>
    <w:rsid w:val="00D86140"/>
    <w:rsid w:val="00D90156"/>
    <w:rsid w:val="00DA0A8D"/>
    <w:rsid w:val="00DC1914"/>
    <w:rsid w:val="00DC40D3"/>
    <w:rsid w:val="00DD3643"/>
    <w:rsid w:val="00DD7C64"/>
    <w:rsid w:val="00DF330C"/>
    <w:rsid w:val="00DF36CB"/>
    <w:rsid w:val="00E03E46"/>
    <w:rsid w:val="00E056A7"/>
    <w:rsid w:val="00E063C4"/>
    <w:rsid w:val="00E10026"/>
    <w:rsid w:val="00E22F99"/>
    <w:rsid w:val="00E314DE"/>
    <w:rsid w:val="00E338E2"/>
    <w:rsid w:val="00E37F15"/>
    <w:rsid w:val="00E46EA5"/>
    <w:rsid w:val="00E54B28"/>
    <w:rsid w:val="00E55BE3"/>
    <w:rsid w:val="00E66A85"/>
    <w:rsid w:val="00E71BEE"/>
    <w:rsid w:val="00E86260"/>
    <w:rsid w:val="00EC0102"/>
    <w:rsid w:val="00ED1643"/>
    <w:rsid w:val="00EE743D"/>
    <w:rsid w:val="00F011AA"/>
    <w:rsid w:val="00F024BD"/>
    <w:rsid w:val="00F03D2F"/>
    <w:rsid w:val="00F10237"/>
    <w:rsid w:val="00F23AF3"/>
    <w:rsid w:val="00F30552"/>
    <w:rsid w:val="00F320B9"/>
    <w:rsid w:val="00F325FC"/>
    <w:rsid w:val="00F405F6"/>
    <w:rsid w:val="00F46775"/>
    <w:rsid w:val="00F70DF4"/>
    <w:rsid w:val="00F73E0A"/>
    <w:rsid w:val="00F836ED"/>
    <w:rsid w:val="00F90251"/>
    <w:rsid w:val="00F96F6E"/>
    <w:rsid w:val="00FA16BB"/>
    <w:rsid w:val="00FA2013"/>
    <w:rsid w:val="00FB541B"/>
    <w:rsid w:val="00FC2CDD"/>
    <w:rsid w:val="00FC36D0"/>
    <w:rsid w:val="00FD028C"/>
    <w:rsid w:val="00FD412C"/>
    <w:rsid w:val="00FF0AFB"/>
    <w:rsid w:val="00FF245B"/>
    <w:rsid w:val="00FF6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B0D67C"/>
  <w15:chartTrackingRefBased/>
  <w15:docId w15:val="{37B58731-8E53-4A67-BFEF-1AA2ACE0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75036"/>
    <w:pPr>
      <w:spacing w:after="0" w:line="240" w:lineRule="auto"/>
    </w:pPr>
  </w:style>
  <w:style w:type="table" w:styleId="TableGrid">
    <w:name w:val="Table Grid"/>
    <w:basedOn w:val="TableNormal"/>
    <w:uiPriority w:val="39"/>
    <w:rsid w:val="00475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1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831"/>
  </w:style>
  <w:style w:type="paragraph" w:styleId="Footer">
    <w:name w:val="footer"/>
    <w:basedOn w:val="Normal"/>
    <w:link w:val="FooterChar"/>
    <w:uiPriority w:val="99"/>
    <w:unhideWhenUsed/>
    <w:rsid w:val="00421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831"/>
  </w:style>
  <w:style w:type="character" w:styleId="Hyperlink">
    <w:name w:val="Hyperlink"/>
    <w:basedOn w:val="DefaultParagraphFont"/>
    <w:uiPriority w:val="99"/>
    <w:unhideWhenUsed/>
    <w:rsid w:val="00421831"/>
    <w:rPr>
      <w:color w:val="0563C1" w:themeColor="hyperlink"/>
      <w:u w:val="single"/>
    </w:rPr>
  </w:style>
  <w:style w:type="character" w:styleId="UnresolvedMention">
    <w:name w:val="Unresolved Mention"/>
    <w:basedOn w:val="DefaultParagraphFont"/>
    <w:uiPriority w:val="99"/>
    <w:semiHidden/>
    <w:unhideWhenUsed/>
    <w:rsid w:val="00421831"/>
    <w:rPr>
      <w:color w:val="808080"/>
      <w:shd w:val="clear" w:color="auto" w:fill="E6E6E6"/>
    </w:rPr>
  </w:style>
  <w:style w:type="character" w:customStyle="1" w:styleId="NoSpacingChar">
    <w:name w:val="No Spacing Char"/>
    <w:basedOn w:val="DefaultParagraphFont"/>
    <w:link w:val="NoSpacing"/>
    <w:uiPriority w:val="1"/>
    <w:rsid w:val="009B6A8A"/>
  </w:style>
  <w:style w:type="paragraph" w:styleId="BalloonText">
    <w:name w:val="Balloon Text"/>
    <w:basedOn w:val="Normal"/>
    <w:link w:val="BalloonTextChar"/>
    <w:uiPriority w:val="99"/>
    <w:semiHidden/>
    <w:unhideWhenUsed/>
    <w:rsid w:val="001B2D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DA5"/>
    <w:rPr>
      <w:rFonts w:ascii="Segoe UI" w:hAnsi="Segoe UI" w:cs="Segoe UI"/>
      <w:sz w:val="18"/>
      <w:szCs w:val="18"/>
    </w:rPr>
  </w:style>
  <w:style w:type="paragraph" w:styleId="ListParagraph">
    <w:name w:val="List Paragraph"/>
    <w:basedOn w:val="Normal"/>
    <w:uiPriority w:val="99"/>
    <w:qFormat/>
    <w:rsid w:val="00562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dadams@atlantaga.gov" TargetMode="External"/><Relationship Id="rId18" Type="http://schemas.openxmlformats.org/officeDocument/2006/relationships/hyperlink" Target="https://cityofatlanta.sharepoint.com/:b:/s/dcp/oozd/npus/EQhJ0bvENP1BpyrPlDOo9P4BOAv0OpH5UR-Rr9QlzvgWHg?e=rrM24V" TargetMode="External"/><Relationship Id="rId26" Type="http://schemas.openxmlformats.org/officeDocument/2006/relationships/hyperlink" Target="mailto:llarue@atlantaga.gov" TargetMode="External"/><Relationship Id="rId3" Type="http://schemas.openxmlformats.org/officeDocument/2006/relationships/customXml" Target="../customXml/item3.xml"/><Relationship Id="rId21" Type="http://schemas.openxmlformats.org/officeDocument/2006/relationships/hyperlink" Target="https://www.atlantaga.gov/government/departments/planning-community-development/office-of-zoning-development/zoning/zoning-review-board-zrb" TargetMode="External"/><Relationship Id="rId7" Type="http://schemas.openxmlformats.org/officeDocument/2006/relationships/settings" Target="settings.xml"/><Relationship Id="rId12" Type="http://schemas.openxmlformats.org/officeDocument/2006/relationships/hyperlink" Target="mailto:chair@npumatlanta.org" TargetMode="External"/><Relationship Id="rId17" Type="http://schemas.openxmlformats.org/officeDocument/2006/relationships/hyperlink" Target="https://www.atlantaga.gov/government/mayor-s-office/executive-offices/office-of-special-events" TargetMode="External"/><Relationship Id="rId25" Type="http://schemas.openxmlformats.org/officeDocument/2006/relationships/hyperlink" Target="https://cityofatlanta.sharepoint.com/:b:/s/dcp/oozd/npus/EXgPYHbVyitOq9JEfsfBD-UBwhxfC2WdkpBlCvR8Vrt4cg?e=bhCDfU" TargetMode="External"/><Relationship Id="rId2" Type="http://schemas.openxmlformats.org/officeDocument/2006/relationships/customXml" Target="../customXml/item2.xml"/><Relationship Id="rId16" Type="http://schemas.openxmlformats.org/officeDocument/2006/relationships/hyperlink" Target="mailto:dyoung@atlantaga.gov" TargetMode="External"/><Relationship Id="rId20" Type="http://schemas.openxmlformats.org/officeDocument/2006/relationships/hyperlink" Target="http://www.atlantapd.org/i-want-to/license-revuew-boar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ityofatlanta.sharepoint.com/:b:/s/dcp/oozd/npus/EcIxkyxmxr9DqIAXFv0aVqEBrwzdXTriwTLSM8EIrTcsxw?e=w7qfhe"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cityofatlanta.sharepoint.com/:b:/s/dcp/oozd/npus/EaN2Saww5zpHvVSKKdL3njEBJCvLfDTSsyREUuMuA8nfzQ?e=6Jcar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ityofatlanta.sharepoint.com/:b:/s/dcp/oozd/npus/EQjXnXw8dzJHlp6Vfii47K0BgUYpEYCEjIBjQMTJ7ALucQ?e=CLgb5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vasquez\City%20Of%20Atlanta%20-%20CloudHealth\NPU%20-%20Documents\2020\Agendas\NPU%20M\1.%20January\llarue@atlantaga.gov" TargetMode="External"/><Relationship Id="rId22" Type="http://schemas.openxmlformats.org/officeDocument/2006/relationships/hyperlink" Target="https://cityofatlanta.sharepoint.com/:b:/s/dcp/oozd/npus/Eehs3gBbXaJMmdLJ5NWmmCUBkxGA5AjwSGSnY-QHvdQNyw?e=ETR4B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A25EAEE844894CB6F746E9A7C72207" ma:contentTypeVersion="10" ma:contentTypeDescription="Create a new document." ma:contentTypeScope="" ma:versionID="82bae5b2041ffc35c2b7a8aa8ea35651">
  <xsd:schema xmlns:xsd="http://www.w3.org/2001/XMLSchema" xmlns:xs="http://www.w3.org/2001/XMLSchema" xmlns:p="http://schemas.microsoft.com/office/2006/metadata/properties" xmlns:ns2="37c65e47-9b1b-4e21-ad74-1b98db30962e" xmlns:ns3="0312e727-ef81-4745-bc88-565bc8a98e8c" targetNamespace="http://schemas.microsoft.com/office/2006/metadata/properties" ma:root="true" ma:fieldsID="90bc20145d9db581d815388bcc609f9d" ns2:_="" ns3:_="">
    <xsd:import namespace="37c65e47-9b1b-4e21-ad74-1b98db30962e"/>
    <xsd:import namespace="0312e727-ef81-4745-bc88-565bc8a98e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65e47-9b1b-4e21-ad74-1b98db3096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12e727-ef81-4745-bc88-565bc8a98e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337A0-63B5-476B-A59F-EB743CE7B0A8}">
  <ds:schemaRefs>
    <ds:schemaRef ds:uri="http://schemas.microsoft.com/sharepoint/v3/contenttype/forms"/>
  </ds:schemaRefs>
</ds:datastoreItem>
</file>

<file path=customXml/itemProps2.xml><?xml version="1.0" encoding="utf-8"?>
<ds:datastoreItem xmlns:ds="http://schemas.openxmlformats.org/officeDocument/2006/customXml" ds:itemID="{F4A7DBC4-5D6B-406A-8A1B-E00923C6A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65e47-9b1b-4e21-ad74-1b98db30962e"/>
    <ds:schemaRef ds:uri="0312e727-ef81-4745-bc88-565bc8a98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D80465-5455-4688-A8E5-39E59E81A93B}">
  <ds:schemaRefs>
    <ds:schemaRef ds:uri="http://purl.org/dc/elements/1.1/"/>
    <ds:schemaRef ds:uri="http://schemas.microsoft.com/office/2006/metadata/properties"/>
    <ds:schemaRef ds:uri="http://purl.org/dc/terms/"/>
    <ds:schemaRef ds:uri="0312e727-ef81-4745-bc88-565bc8a98e8c"/>
    <ds:schemaRef ds:uri="http://schemas.microsoft.com/office/2006/documentManagement/types"/>
    <ds:schemaRef ds:uri="http://schemas.microsoft.com/office/infopath/2007/PartnerControls"/>
    <ds:schemaRef ds:uri="37c65e47-9b1b-4e21-ad74-1b98db30962e"/>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53BF530-357A-4572-A944-43E93EBB4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McKenley, Jon I</dc:creator>
  <cp:keywords/>
  <dc:description/>
  <cp:lastModifiedBy>Vasquez, Daniel</cp:lastModifiedBy>
  <cp:revision>3</cp:revision>
  <cp:lastPrinted>2020-01-27T19:45:00Z</cp:lastPrinted>
  <dcterms:created xsi:type="dcterms:W3CDTF">2020-02-10T19:16:00Z</dcterms:created>
  <dcterms:modified xsi:type="dcterms:W3CDTF">2020-02-10T19:21:00Z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0x010100BAA25EAEE844894CB6F746E9A7C72207</vt:lpwstr>
  </property>
</Properties>
</file>